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教学〔2020〕2号</w:t>
      </w:r>
    </w:p>
    <w:p>
      <w:pPr>
        <w:spacing w:line="540" w:lineRule="exact"/>
        <w:rPr>
          <w:rFonts w:eastAsia="黑体"/>
          <w:color w:val="000000" w:themeColor="text1"/>
          <w:sz w:val="36"/>
          <w:szCs w:val="36"/>
        </w:rPr>
      </w:pPr>
    </w:p>
    <w:p>
      <w:pPr>
        <w:spacing w:line="540" w:lineRule="exact"/>
        <w:jc w:val="center"/>
        <w:rPr>
          <w:rFonts w:hint="eastAsia" w:ascii="小标宋简体" w:hAnsi="小标宋简体" w:eastAsia="小标宋简体" w:cs="小标宋简体"/>
          <w:sz w:val="44"/>
          <w:szCs w:val="44"/>
        </w:rPr>
      </w:pPr>
      <w:r>
        <w:rPr>
          <w:rFonts w:hint="eastAsia" w:ascii="小标宋简体" w:hAnsi="小标宋简体" w:eastAsia="小标宋简体" w:cs="小标宋简体"/>
          <w:sz w:val="44"/>
          <w:szCs w:val="44"/>
        </w:rPr>
        <w:t>教育部关于应对新冠肺炎疫情</w:t>
      </w:r>
    </w:p>
    <w:p>
      <w:pPr>
        <w:spacing w:line="540" w:lineRule="exact"/>
        <w:jc w:val="center"/>
        <w:rPr>
          <w:rFonts w:hint="eastAsia" w:ascii="小标宋简体" w:hAnsi="小标宋简体" w:eastAsia="小标宋简体" w:cs="小标宋简体"/>
          <w:sz w:val="44"/>
          <w:szCs w:val="44"/>
        </w:rPr>
      </w:pPr>
      <w:r>
        <w:rPr>
          <w:rFonts w:hint="eastAsia" w:ascii="小标宋简体" w:hAnsi="小标宋简体" w:eastAsia="小标宋简体" w:cs="小标宋简体"/>
          <w:sz w:val="44"/>
          <w:szCs w:val="44"/>
        </w:rPr>
        <w:t>做好2020届全国普通高等学校毕业生</w:t>
      </w:r>
    </w:p>
    <w:p>
      <w:pPr>
        <w:spacing w:line="540" w:lineRule="exact"/>
        <w:jc w:val="center"/>
        <w:rPr>
          <w:rFonts w:ascii="小标宋简体" w:hAnsi="小标宋简体" w:eastAsia="小标宋简体" w:cs="小标宋简体"/>
          <w:color w:val="000000" w:themeColor="text1"/>
          <w:sz w:val="44"/>
          <w:szCs w:val="44"/>
        </w:rPr>
      </w:pPr>
      <w:r>
        <w:rPr>
          <w:rFonts w:hint="eastAsia" w:ascii="小标宋简体" w:hAnsi="小标宋简体" w:eastAsia="小标宋简体" w:cs="小标宋简体"/>
          <w:sz w:val="44"/>
          <w:szCs w:val="44"/>
        </w:rPr>
        <w:t xml:space="preserve">就业创业工作的通知 </w:t>
      </w:r>
    </w:p>
    <w:p>
      <w:pPr>
        <w:spacing w:line="540" w:lineRule="exact"/>
        <w:jc w:val="center"/>
        <w:rPr>
          <w:rFonts w:eastAsia="仿宋_GB2312"/>
          <w:sz w:val="36"/>
          <w:szCs w:val="36"/>
        </w:rPr>
      </w:pPr>
    </w:p>
    <w:p>
      <w:pPr>
        <w:spacing w:line="540" w:lineRule="exact"/>
        <w:jc w:val="left"/>
        <w:rPr>
          <w:rFonts w:eastAsia="仿宋_GB2312"/>
          <w:sz w:val="32"/>
          <w:szCs w:val="32"/>
        </w:rPr>
      </w:pPr>
    </w:p>
    <w:p>
      <w:pPr>
        <w:spacing w:line="540" w:lineRule="exact"/>
        <w:jc w:val="left"/>
        <w:rPr>
          <w:rFonts w:eastAsia="仿宋_GB2312"/>
          <w:sz w:val="32"/>
          <w:szCs w:val="32"/>
        </w:rPr>
      </w:pPr>
      <w:r>
        <w:rPr>
          <w:rFonts w:eastAsia="仿宋_GB2312"/>
          <w:sz w:val="32"/>
          <w:szCs w:val="32"/>
        </w:rPr>
        <w:t>各省、自治区、直辖市教育厅（教委），有关省、自治区人力资源社会保障厅，部属各高等学校、部省合建各高等学校：</w:t>
      </w:r>
    </w:p>
    <w:p>
      <w:pPr>
        <w:pStyle w:val="34"/>
        <w:spacing w:line="540" w:lineRule="exact"/>
        <w:ind w:firstLine="640" w:firstLineChars="200"/>
        <w:rPr>
          <w:rFonts w:eastAsia="仿宋_GB2312"/>
          <w:sz w:val="32"/>
          <w:szCs w:val="32"/>
        </w:rPr>
      </w:pPr>
      <w:r>
        <w:rPr>
          <w:rFonts w:ascii="Times New Roman" w:hAnsi="Times New Roman" w:eastAsia="仿宋_GB2312" w:cs="Times New Roman"/>
          <w:sz w:val="32"/>
          <w:szCs w:val="32"/>
        </w:rPr>
        <w:t>2020</w:t>
      </w:r>
      <w:r>
        <w:rPr>
          <w:rFonts w:hint="eastAsia" w:ascii="Times New Roman" w:hAnsi="Times New Roman" w:eastAsia="仿宋_GB2312" w:cs="Times New Roman"/>
          <w:sz w:val="32"/>
          <w:szCs w:val="32"/>
        </w:rPr>
        <w:t>届</w:t>
      </w:r>
      <w:r>
        <w:rPr>
          <w:rFonts w:ascii="Times New Roman" w:hAnsi="Times New Roman" w:eastAsia="仿宋_GB2312" w:cs="Times New Roman"/>
          <w:sz w:val="32"/>
          <w:szCs w:val="32"/>
        </w:rPr>
        <w:t>全国普通高校毕业生规模达874万人。当前正值高校毕业生求职择业的关键时期，受经济下行压力和新冠肺炎疫情叠加影响，高校毕业生求职困难增多，就业形势复杂严峻。党中央、国务院高度重视高校毕业生就业工作，及时</w:t>
      </w:r>
      <w:r>
        <w:rPr>
          <w:rFonts w:hint="eastAsia" w:ascii="Times New Roman" w:hAnsi="Times New Roman" w:eastAsia="仿宋_GB2312" w:cs="Times New Roman"/>
          <w:color w:val="000000" w:themeColor="text1"/>
          <w:sz w:val="32"/>
          <w:szCs w:val="32"/>
        </w:rPr>
        <w:t>作出</w:t>
      </w:r>
      <w:r>
        <w:rPr>
          <w:rFonts w:ascii="Times New Roman" w:hAnsi="Times New Roman" w:eastAsia="仿宋_GB2312" w:cs="Times New Roman"/>
          <w:sz w:val="32"/>
          <w:szCs w:val="32"/>
        </w:rPr>
        <w:t>一系列重要决策部署。</w:t>
      </w:r>
      <w:r>
        <w:rPr>
          <w:rFonts w:hint="eastAsia" w:ascii="Times New Roman" w:hAnsi="Times New Roman" w:eastAsia="仿宋_GB2312" w:cs="Times New Roman"/>
          <w:sz w:val="32"/>
          <w:szCs w:val="32"/>
        </w:rPr>
        <w:t>各地各高校既要充分认识</w:t>
      </w:r>
      <w:r>
        <w:rPr>
          <w:rFonts w:hint="eastAsia" w:eastAsia="仿宋_GB2312"/>
          <w:sz w:val="32"/>
          <w:szCs w:val="32"/>
        </w:rPr>
        <w:t>当前做好</w:t>
      </w:r>
      <w:r>
        <w:rPr>
          <w:rFonts w:ascii="Times New Roman" w:hAnsi="Times New Roman" w:eastAsia="仿宋_GB2312" w:cs="Times New Roman"/>
          <w:sz w:val="32"/>
          <w:szCs w:val="32"/>
        </w:rPr>
        <w:t>高校毕业生就业工作</w:t>
      </w:r>
      <w:r>
        <w:rPr>
          <w:rFonts w:hint="eastAsia" w:ascii="Times New Roman" w:hAnsi="Times New Roman" w:eastAsia="仿宋_GB2312" w:cs="Times New Roman"/>
          <w:sz w:val="32"/>
          <w:szCs w:val="32"/>
        </w:rPr>
        <w:t>的</w:t>
      </w:r>
      <w:r>
        <w:rPr>
          <w:rFonts w:hint="eastAsia" w:eastAsia="仿宋_GB2312"/>
          <w:sz w:val="32"/>
          <w:szCs w:val="32"/>
        </w:rPr>
        <w:t>重要性、紧迫性，切实增强</w:t>
      </w:r>
      <w:r>
        <w:rPr>
          <w:rFonts w:ascii="Times New Roman" w:hAnsi="Times New Roman" w:eastAsia="仿宋_GB2312" w:cs="Times New Roman"/>
          <w:sz w:val="32"/>
          <w:szCs w:val="32"/>
        </w:rPr>
        <w:t>责任感</w:t>
      </w:r>
      <w:r>
        <w:rPr>
          <w:rFonts w:hint="eastAsia" w:eastAsia="仿宋_GB2312"/>
          <w:sz w:val="32"/>
          <w:szCs w:val="32"/>
        </w:rPr>
        <w:t>和使命感；又要看到</w:t>
      </w:r>
      <w:r>
        <w:rPr>
          <w:rFonts w:hint="eastAsia" w:ascii="仿宋_GB2312" w:hAnsi="微软雅黑" w:eastAsia="仿宋_GB2312"/>
          <w:color w:val="333333"/>
          <w:spacing w:val="7"/>
          <w:sz w:val="32"/>
          <w:szCs w:val="32"/>
        </w:rPr>
        <w:t>我国经济长期向好的基本面和国家出台一系列政策大力促进就业等有利因素，进一步</w:t>
      </w:r>
      <w:r>
        <w:rPr>
          <w:rFonts w:hint="eastAsia" w:eastAsia="仿宋_GB2312"/>
          <w:sz w:val="32"/>
          <w:szCs w:val="32"/>
        </w:rPr>
        <w:t>增强和坚定做好毕业生就业工作的信心。为</w:t>
      </w:r>
      <w:r>
        <w:rPr>
          <w:rFonts w:ascii="Times New Roman" w:hAnsi="Times New Roman" w:eastAsia="仿宋_GB2312" w:cs="Times New Roman"/>
          <w:sz w:val="32"/>
          <w:szCs w:val="32"/>
        </w:rPr>
        <w:t>贯彻落实</w:t>
      </w:r>
      <w:r>
        <w:rPr>
          <w:rFonts w:hint="eastAsia" w:eastAsia="仿宋_GB2312" w:cs="Times New Roman"/>
          <w:sz w:val="32"/>
          <w:szCs w:val="32"/>
        </w:rPr>
        <w:t>习近平总书记在统筹推进新冠肺炎疫情防控和经济社会发展工作部署会议上的重要讲话以及系列重要指示批示精神</w:t>
      </w:r>
      <w:r>
        <w:rPr>
          <w:rFonts w:ascii="Times New Roman" w:hAnsi="Times New Roman" w:eastAsia="仿宋_GB2312" w:cs="Times New Roman"/>
          <w:sz w:val="32"/>
          <w:szCs w:val="32"/>
        </w:rPr>
        <w:t>，</w:t>
      </w:r>
      <w:r>
        <w:rPr>
          <w:rFonts w:hint="eastAsia" w:eastAsia="仿宋_GB2312"/>
          <w:sz w:val="32"/>
          <w:szCs w:val="32"/>
        </w:rPr>
        <w:t>落实国务院常务会议部署要求，</w:t>
      </w:r>
      <w:r>
        <w:rPr>
          <w:rFonts w:ascii="Times New Roman" w:hAnsi="Times New Roman" w:eastAsia="仿宋_GB2312" w:cs="Times New Roman"/>
          <w:sz w:val="32"/>
          <w:szCs w:val="32"/>
        </w:rPr>
        <w:t>多措并举做好高校毕业生就业工作，现就有关事项通知如下</w:t>
      </w:r>
      <w:r>
        <w:rPr>
          <w:rFonts w:hint="eastAsia" w:ascii="Times New Roman" w:hAnsi="Times New Roman" w:eastAsia="仿宋_GB2312" w:cs="Times New Roman"/>
          <w:sz w:val="32"/>
          <w:szCs w:val="32"/>
        </w:rPr>
        <w:t>。</w:t>
      </w:r>
    </w:p>
    <w:p>
      <w:pPr>
        <w:spacing w:line="540" w:lineRule="exact"/>
        <w:ind w:firstLine="640" w:firstLineChars="200"/>
        <w:jc w:val="left"/>
        <w:outlineLvl w:val="0"/>
        <w:rPr>
          <w:rFonts w:eastAsia="仿宋_GB2312"/>
          <w:sz w:val="32"/>
          <w:szCs w:val="32"/>
        </w:rPr>
      </w:pPr>
      <w:r>
        <w:rPr>
          <w:rFonts w:eastAsia="黑体"/>
          <w:sz w:val="32"/>
          <w:szCs w:val="32"/>
        </w:rPr>
        <w:t>一、强化担当，加强对高校毕业生就业工作的组织领导</w:t>
      </w:r>
    </w:p>
    <w:p>
      <w:pPr>
        <w:spacing w:line="540" w:lineRule="exact"/>
        <w:ind w:firstLine="640" w:firstLineChars="200"/>
        <w:rPr>
          <w:rFonts w:eastAsia="华文楷体"/>
          <w:sz w:val="32"/>
          <w:szCs w:val="32"/>
        </w:rPr>
      </w:pPr>
      <w:r>
        <w:rPr>
          <w:rFonts w:hint="eastAsia" w:eastAsia="楷体"/>
          <w:sz w:val="32"/>
          <w:szCs w:val="32"/>
        </w:rPr>
        <w:t>（一）</w:t>
      </w:r>
      <w:r>
        <w:rPr>
          <w:rFonts w:eastAsia="楷体"/>
          <w:sz w:val="32"/>
          <w:szCs w:val="32"/>
        </w:rPr>
        <w:t>强化统筹部署</w:t>
      </w:r>
      <w:r>
        <w:rPr>
          <w:rFonts w:eastAsia="华文楷体"/>
          <w:sz w:val="32"/>
          <w:szCs w:val="32"/>
        </w:rPr>
        <w:t>。</w:t>
      </w:r>
      <w:r>
        <w:rPr>
          <w:rFonts w:eastAsia="仿宋_GB2312"/>
          <w:sz w:val="32"/>
          <w:szCs w:val="32"/>
        </w:rPr>
        <w:t>各地各高校要强化组织领导，把促进高校毕业生就业摆上领导班子重要议事日程</w:t>
      </w:r>
      <w:r>
        <w:rPr>
          <w:rFonts w:eastAsia="仿宋"/>
          <w:sz w:val="32"/>
          <w:szCs w:val="32"/>
        </w:rPr>
        <w:t>。</w:t>
      </w:r>
      <w:r>
        <w:rPr>
          <w:rFonts w:eastAsia="仿宋_GB2312"/>
          <w:sz w:val="32"/>
          <w:szCs w:val="32"/>
        </w:rPr>
        <w:t>各省级教育部门要深入研判本</w:t>
      </w:r>
      <w:r>
        <w:rPr>
          <w:rFonts w:hint="eastAsia" w:eastAsia="仿宋_GB2312"/>
          <w:sz w:val="32"/>
          <w:szCs w:val="32"/>
        </w:rPr>
        <w:t>地</w:t>
      </w:r>
      <w:r>
        <w:rPr>
          <w:rFonts w:eastAsia="仿宋_GB2312"/>
          <w:sz w:val="32"/>
          <w:szCs w:val="32"/>
        </w:rPr>
        <w:t>高校毕业生就业形势，抓紧制定本</w:t>
      </w:r>
      <w:r>
        <w:rPr>
          <w:rFonts w:hint="eastAsia" w:eastAsia="仿宋_GB2312"/>
          <w:sz w:val="32"/>
          <w:szCs w:val="32"/>
        </w:rPr>
        <w:t>地促进</w:t>
      </w:r>
      <w:r>
        <w:rPr>
          <w:rFonts w:eastAsia="仿宋_GB2312"/>
          <w:sz w:val="32"/>
          <w:szCs w:val="32"/>
        </w:rPr>
        <w:t>高校毕业生就业工作方案，加强工作部署和对高校的督导检查，确保本地高校毕业生就业局势稳定。</w:t>
      </w:r>
    </w:p>
    <w:p>
      <w:pPr>
        <w:spacing w:line="540" w:lineRule="exact"/>
        <w:ind w:firstLine="640" w:firstLineChars="200"/>
        <w:rPr>
          <w:rFonts w:eastAsia="仿宋_GB2312"/>
          <w:sz w:val="32"/>
          <w:szCs w:val="32"/>
        </w:rPr>
      </w:pPr>
      <w:r>
        <w:rPr>
          <w:rFonts w:hint="eastAsia" w:eastAsia="楷体"/>
          <w:sz w:val="32"/>
          <w:szCs w:val="32"/>
        </w:rPr>
        <w:t>（二）</w:t>
      </w:r>
      <w:r>
        <w:rPr>
          <w:rFonts w:eastAsia="楷体"/>
          <w:sz w:val="32"/>
          <w:szCs w:val="32"/>
        </w:rPr>
        <w:t>强化部门协同</w:t>
      </w:r>
      <w:r>
        <w:rPr>
          <w:rFonts w:eastAsia="华文楷体"/>
          <w:sz w:val="32"/>
          <w:szCs w:val="32"/>
        </w:rPr>
        <w:t>。</w:t>
      </w:r>
      <w:r>
        <w:rPr>
          <w:rFonts w:eastAsia="仿宋_GB2312"/>
          <w:sz w:val="32"/>
          <w:szCs w:val="32"/>
        </w:rPr>
        <w:t>要充分发挥各省（区、市）就业工作领导小组的统筹协调作用，教育部门要主动协调并会同人力资源社会保障、发展改革、卫生健康、公安、财政等部门，加强工作协调和信息沟通，把高校毕业生作为公共就业服务的重点群体，</w:t>
      </w:r>
      <w:r>
        <w:rPr>
          <w:rFonts w:hint="eastAsia" w:eastAsia="仿宋_GB2312"/>
          <w:sz w:val="32"/>
          <w:szCs w:val="32"/>
        </w:rPr>
        <w:t>充分用好公共就业人才服务资源，</w:t>
      </w:r>
      <w:r>
        <w:rPr>
          <w:rFonts w:eastAsia="仿宋_GB2312"/>
          <w:sz w:val="32"/>
          <w:szCs w:val="32"/>
        </w:rPr>
        <w:t>共同制定稳定高校毕业生就业的政策措施，合力促进毕业生就业创业。</w:t>
      </w:r>
    </w:p>
    <w:p>
      <w:pPr>
        <w:spacing w:line="540" w:lineRule="exact"/>
        <w:ind w:firstLine="640" w:firstLineChars="200"/>
        <w:rPr>
          <w:rFonts w:eastAsia="仿宋_GB2312"/>
          <w:sz w:val="32"/>
          <w:szCs w:val="32"/>
        </w:rPr>
      </w:pPr>
      <w:r>
        <w:rPr>
          <w:rFonts w:hint="eastAsia" w:eastAsia="楷体"/>
          <w:sz w:val="32"/>
          <w:szCs w:val="32"/>
        </w:rPr>
        <w:t>（三）</w:t>
      </w:r>
      <w:r>
        <w:rPr>
          <w:rFonts w:eastAsia="楷体"/>
          <w:sz w:val="32"/>
          <w:szCs w:val="32"/>
        </w:rPr>
        <w:t>强化高校责任</w:t>
      </w:r>
      <w:r>
        <w:rPr>
          <w:rFonts w:eastAsia="华文楷体"/>
          <w:sz w:val="32"/>
          <w:szCs w:val="32"/>
        </w:rPr>
        <w:t>。</w:t>
      </w:r>
      <w:r>
        <w:rPr>
          <w:rFonts w:eastAsia="仿宋_GB2312"/>
          <w:sz w:val="32"/>
          <w:szCs w:val="32"/>
        </w:rPr>
        <w:t>各高校要把做好毕业生就业工作作为当前一项紧迫的政治任务，认真落实“一把手”工程，主要负责同志要亲自部署，分管领导要靠前指挥，院系领导要落实责任，进一步健全校内相关机构分工负责、协同推进、院系联动、全员参与的工作机制。要主动作为，细化本校就业工作安排，精心组织就业活动。及时掌握毕业生求职心态和就业进展</w:t>
      </w:r>
      <w:r>
        <w:rPr>
          <w:rFonts w:eastAsia="仿宋"/>
          <w:sz w:val="32"/>
          <w:szCs w:val="32"/>
        </w:rPr>
        <w:t>，帮助学生</w:t>
      </w:r>
      <w:r>
        <w:rPr>
          <w:rFonts w:eastAsia="仿宋_GB2312"/>
          <w:sz w:val="32"/>
          <w:szCs w:val="32"/>
        </w:rPr>
        <w:t>解决就业过程中面临的困难和问题，充分体现对毕业生的关心关爱。</w:t>
      </w:r>
    </w:p>
    <w:p>
      <w:pPr>
        <w:spacing w:line="540" w:lineRule="exact"/>
        <w:ind w:firstLine="640" w:firstLineChars="200"/>
        <w:rPr>
          <w:rFonts w:eastAsia="黑体"/>
          <w:sz w:val="32"/>
          <w:szCs w:val="32"/>
        </w:rPr>
      </w:pPr>
      <w:r>
        <w:rPr>
          <w:rFonts w:eastAsia="黑体"/>
          <w:sz w:val="32"/>
          <w:szCs w:val="32"/>
        </w:rPr>
        <w:t>二、创新方式，提升网上就业服务能力</w:t>
      </w:r>
    </w:p>
    <w:p>
      <w:pPr>
        <w:spacing w:line="540" w:lineRule="exact"/>
        <w:ind w:firstLine="640" w:firstLineChars="200"/>
        <w:rPr>
          <w:rFonts w:eastAsia="仿宋_GB2312"/>
          <w:sz w:val="32"/>
          <w:szCs w:val="32"/>
        </w:rPr>
      </w:pPr>
      <w:r>
        <w:rPr>
          <w:rFonts w:hint="eastAsia" w:eastAsia="楷体"/>
          <w:sz w:val="32"/>
          <w:szCs w:val="32"/>
        </w:rPr>
        <w:t>（四）</w:t>
      </w:r>
      <w:r>
        <w:rPr>
          <w:rFonts w:eastAsia="楷体"/>
          <w:sz w:val="32"/>
          <w:szCs w:val="32"/>
        </w:rPr>
        <w:t>组织网上就业大市场</w:t>
      </w:r>
      <w:r>
        <w:rPr>
          <w:rFonts w:eastAsia="华文楷体"/>
          <w:sz w:val="32"/>
          <w:szCs w:val="32"/>
        </w:rPr>
        <w:t>。</w:t>
      </w:r>
      <w:r>
        <w:rPr>
          <w:rFonts w:eastAsia="仿宋_GB2312"/>
          <w:sz w:val="32"/>
          <w:szCs w:val="32"/>
        </w:rPr>
        <w:t>教育系统在疫情没有得到有效缓解之前，要暂停举办各类高校毕业生现场招聘活动。要充分利用部、省、校三级联通的就业网络体系</w:t>
      </w:r>
      <w:r>
        <w:rPr>
          <w:rFonts w:hint="eastAsia" w:eastAsia="仿宋_GB2312"/>
          <w:sz w:val="32"/>
          <w:szCs w:val="32"/>
        </w:rPr>
        <w:t>以及社会招聘网站</w:t>
      </w:r>
      <w:r>
        <w:rPr>
          <w:rFonts w:eastAsia="仿宋_GB2312"/>
          <w:sz w:val="32"/>
          <w:szCs w:val="32"/>
        </w:rPr>
        <w:t>，联合举办“2020届高校毕业生全国网络联合招聘——24365校园招聘服务”</w:t>
      </w:r>
      <w:r>
        <w:rPr>
          <w:rFonts w:hint="eastAsia" w:eastAsia="仿宋_GB2312"/>
          <w:sz w:val="32"/>
          <w:szCs w:val="32"/>
        </w:rPr>
        <w:t>活动</w:t>
      </w:r>
      <w:r>
        <w:rPr>
          <w:rFonts w:eastAsia="仿宋_GB2312"/>
          <w:sz w:val="32"/>
          <w:szCs w:val="32"/>
        </w:rPr>
        <w:t>（24小时365天招聘活动），各地各高校要组织毕业生积极参加上述网上招聘活动。要建立严格的信息审核机制，确保招聘单位及岗位信息真实准确。各高校要及时发布毕业生学科专业及生源信息，多渠道主动联系用人单位，</w:t>
      </w:r>
      <w:r>
        <w:rPr>
          <w:rFonts w:hint="eastAsia" w:eastAsia="仿宋_GB2312"/>
          <w:sz w:val="32"/>
          <w:szCs w:val="32"/>
        </w:rPr>
        <w:t>充分</w:t>
      </w:r>
      <w:r>
        <w:rPr>
          <w:rFonts w:eastAsia="仿宋_GB2312"/>
          <w:sz w:val="32"/>
          <w:szCs w:val="32"/>
        </w:rPr>
        <w:t>发挥学术资源、校友资源</w:t>
      </w:r>
      <w:r>
        <w:rPr>
          <w:rFonts w:hint="eastAsia" w:eastAsia="仿宋_GB2312"/>
          <w:sz w:val="32"/>
          <w:szCs w:val="32"/>
        </w:rPr>
        <w:t>作用</w:t>
      </w:r>
      <w:r>
        <w:rPr>
          <w:rFonts w:eastAsia="仿宋_GB2312"/>
          <w:sz w:val="32"/>
          <w:szCs w:val="32"/>
        </w:rPr>
        <w:t>，调动辅导员、班主任、专业教师、研究生导师等，举全校之力为毕业生提供就业信息和服务。</w:t>
      </w:r>
    </w:p>
    <w:p>
      <w:pPr>
        <w:spacing w:line="540" w:lineRule="exact"/>
        <w:ind w:firstLine="640" w:firstLineChars="200"/>
        <w:rPr>
          <w:rFonts w:eastAsia="仿宋_GB2312"/>
          <w:sz w:val="32"/>
          <w:szCs w:val="32"/>
        </w:rPr>
      </w:pPr>
      <w:r>
        <w:rPr>
          <w:rFonts w:hint="eastAsia" w:eastAsia="楷体"/>
          <w:sz w:val="32"/>
          <w:szCs w:val="32"/>
        </w:rPr>
        <w:t>（五）</w:t>
      </w:r>
      <w:r>
        <w:rPr>
          <w:rFonts w:eastAsia="楷体"/>
          <w:sz w:val="32"/>
          <w:szCs w:val="32"/>
        </w:rPr>
        <w:t>优化网上就业服务。</w:t>
      </w:r>
      <w:r>
        <w:rPr>
          <w:rFonts w:eastAsia="仿宋_GB2312"/>
          <w:sz w:val="32"/>
          <w:szCs w:val="32"/>
        </w:rPr>
        <w:t>各地各高校要加快建设“互联网+就业”智慧平台，丰富和完善线上业务办理相关功能，</w:t>
      </w:r>
      <w:r>
        <w:rPr>
          <w:rFonts w:hint="eastAsia" w:eastAsia="仿宋_GB2312"/>
          <w:sz w:val="32"/>
          <w:szCs w:val="32"/>
        </w:rPr>
        <w:t>加快与人力资源社会保障部门招聘网站链接与信息共享，</w:t>
      </w:r>
      <w:r>
        <w:rPr>
          <w:rFonts w:eastAsia="仿宋_GB2312"/>
          <w:sz w:val="32"/>
          <w:szCs w:val="32"/>
        </w:rPr>
        <w:t>鼓励毕业生和用人单位通过网络</w:t>
      </w:r>
      <w:r>
        <w:rPr>
          <w:rFonts w:hint="eastAsia" w:eastAsia="仿宋_GB2312"/>
          <w:sz w:val="32"/>
          <w:szCs w:val="32"/>
        </w:rPr>
        <w:t>进行</w:t>
      </w:r>
      <w:r>
        <w:rPr>
          <w:rFonts w:eastAsia="仿宋_GB2312"/>
          <w:sz w:val="32"/>
          <w:szCs w:val="32"/>
        </w:rPr>
        <w:t>供需对接。有条件的地区和高校要根据毕业生求职意愿和用人单位需求，实现人岗信息智能匹配、精准推送。积极推动实行网上面试、网上签约。</w:t>
      </w:r>
      <w:r>
        <w:rPr>
          <w:rFonts w:hint="eastAsia" w:eastAsia="仿宋_GB2312"/>
          <w:sz w:val="32"/>
          <w:szCs w:val="32"/>
        </w:rPr>
        <w:t>要利用网络为留学回国毕业生提供便捷的学历学位认证服务，做好相关就业信息服务。</w:t>
      </w:r>
    </w:p>
    <w:p>
      <w:pPr>
        <w:spacing w:line="540" w:lineRule="exact"/>
        <w:ind w:firstLine="640" w:firstLineChars="200"/>
        <w:jc w:val="left"/>
        <w:rPr>
          <w:rFonts w:eastAsia="仿宋_GB2312"/>
          <w:sz w:val="32"/>
          <w:szCs w:val="32"/>
        </w:rPr>
      </w:pPr>
      <w:r>
        <w:rPr>
          <w:rFonts w:hint="eastAsia" w:eastAsia="楷体"/>
          <w:sz w:val="32"/>
          <w:szCs w:val="32"/>
        </w:rPr>
        <w:t>（六）</w:t>
      </w:r>
      <w:r>
        <w:rPr>
          <w:rFonts w:eastAsia="楷体"/>
          <w:sz w:val="32"/>
          <w:szCs w:val="32"/>
        </w:rPr>
        <w:t>强化线上就业创业指导。</w:t>
      </w:r>
      <w:r>
        <w:rPr>
          <w:rFonts w:eastAsia="仿宋_GB2312"/>
          <w:sz w:val="32"/>
          <w:szCs w:val="32"/>
        </w:rPr>
        <w:t>充分利用各类国家、省和高校教育资源，开发、共享一批线上就业创业精品课程和就业创业讲座视频，方便毕业生点播观看。汇总发布各地各高校毕业生就业创业政策汇编及就业创业网站等信息，方便毕业生查阅使用。</w:t>
      </w:r>
    </w:p>
    <w:p>
      <w:pPr>
        <w:spacing w:line="540" w:lineRule="exact"/>
        <w:ind w:firstLine="640" w:firstLineChars="200"/>
        <w:jc w:val="left"/>
        <w:outlineLvl w:val="0"/>
        <w:rPr>
          <w:rFonts w:eastAsia="黑体"/>
          <w:sz w:val="32"/>
          <w:szCs w:val="32"/>
        </w:rPr>
      </w:pPr>
      <w:r>
        <w:rPr>
          <w:rFonts w:eastAsia="黑体"/>
          <w:sz w:val="32"/>
          <w:szCs w:val="32"/>
        </w:rPr>
        <w:t>三、拓宽渠道，促进毕业生就业并增加升学深造机会</w:t>
      </w:r>
    </w:p>
    <w:p>
      <w:pPr>
        <w:spacing w:line="540" w:lineRule="exact"/>
        <w:ind w:firstLine="640" w:firstLineChars="200"/>
        <w:rPr>
          <w:rFonts w:eastAsia="仿宋_GB2312"/>
          <w:sz w:val="32"/>
          <w:szCs w:val="32"/>
        </w:rPr>
      </w:pPr>
      <w:r>
        <w:rPr>
          <w:rFonts w:hint="eastAsia" w:eastAsia="楷体"/>
          <w:sz w:val="32"/>
          <w:szCs w:val="32"/>
        </w:rPr>
        <w:t>（七）</w:t>
      </w:r>
      <w:r>
        <w:rPr>
          <w:rFonts w:eastAsia="楷体"/>
          <w:sz w:val="32"/>
          <w:szCs w:val="32"/>
        </w:rPr>
        <w:t>促进毕业生多渠道就业</w:t>
      </w:r>
      <w:r>
        <w:rPr>
          <w:rFonts w:eastAsia="华文楷体"/>
          <w:sz w:val="32"/>
          <w:szCs w:val="32"/>
        </w:rPr>
        <w:t>。</w:t>
      </w:r>
      <w:r>
        <w:rPr>
          <w:rFonts w:eastAsia="仿宋_GB2312"/>
          <w:sz w:val="32"/>
          <w:szCs w:val="32"/>
        </w:rPr>
        <w:t>各地各高校要积极配合有关部门组织好“特岗计划”“大学生村官”“三支一扶”“西部计划”等基层项目以及事业单位、国有企业招聘，并及时发布调整后的笔试面试时间等信息。聚力服务脱贫攻坚和乡村振兴战略，引导毕业生到中西部地区、</w:t>
      </w:r>
      <w:r>
        <w:rPr>
          <w:rFonts w:hint="eastAsia" w:eastAsia="仿宋_GB2312"/>
          <w:sz w:val="32"/>
          <w:szCs w:val="32"/>
        </w:rPr>
        <w:t>东北地区、</w:t>
      </w:r>
      <w:r>
        <w:rPr>
          <w:rFonts w:eastAsia="仿宋_GB2312"/>
          <w:sz w:val="32"/>
          <w:szCs w:val="32"/>
        </w:rPr>
        <w:t>艰苦边远地区基层</w:t>
      </w:r>
      <w:r>
        <w:rPr>
          <w:rFonts w:hint="eastAsia" w:eastAsia="仿宋_GB2312"/>
          <w:sz w:val="32"/>
          <w:szCs w:val="32"/>
        </w:rPr>
        <w:t>，</w:t>
      </w:r>
      <w:r>
        <w:rPr>
          <w:rFonts w:eastAsia="仿宋_GB2312"/>
          <w:sz w:val="32"/>
          <w:szCs w:val="32"/>
        </w:rPr>
        <w:t>到现代农业、社会公共服务等领域就业创业。落实好基层就业学费补偿贷款代偿、考研加分等优惠政策。建立校企合作对接平台，在重点区域、重大工程、重大项目、重要领域中加强人才供需对接。深入挖掘互联网、大数据、人工智能和实体经济深度融合创造的就业机会，充分利用平台经济、众包经济、共享经济等新经济形态平</w:t>
      </w:r>
      <w:r>
        <w:rPr>
          <w:rFonts w:eastAsia="仿宋_GB2312"/>
          <w:color w:val="000000" w:themeColor="text1"/>
          <w:sz w:val="32"/>
          <w:szCs w:val="32"/>
        </w:rPr>
        <w:t>台，支持毕业生</w:t>
      </w:r>
      <w:r>
        <w:rPr>
          <w:rFonts w:hint="eastAsia" w:eastAsia="仿宋_GB2312"/>
          <w:color w:val="000000" w:themeColor="text1"/>
          <w:sz w:val="32"/>
          <w:szCs w:val="32"/>
        </w:rPr>
        <w:t>以新就业形态、灵活多样方式</w:t>
      </w:r>
      <w:r>
        <w:rPr>
          <w:rFonts w:eastAsia="仿宋_GB2312"/>
          <w:color w:val="000000" w:themeColor="text1"/>
          <w:sz w:val="32"/>
          <w:szCs w:val="32"/>
        </w:rPr>
        <w:t>实现多元化就业。</w:t>
      </w:r>
      <w:r>
        <w:rPr>
          <w:rFonts w:hint="eastAsia" w:eastAsia="仿宋_GB2312"/>
          <w:sz w:val="32"/>
          <w:szCs w:val="32"/>
        </w:rPr>
        <w:t>会同有关部门落实大学生创业优惠政策，加强创业平台建设，举办</w:t>
      </w:r>
      <w:r>
        <w:rPr>
          <w:rFonts w:eastAsia="仿宋_GB2312"/>
          <w:color w:val="333333"/>
          <w:sz w:val="32"/>
          <w:szCs w:val="32"/>
        </w:rPr>
        <w:t>中国“互联网+”大学生创新创业大赛</w:t>
      </w:r>
      <w:r>
        <w:rPr>
          <w:rFonts w:hint="eastAsia" w:eastAsia="仿宋_GB2312"/>
          <w:color w:val="333333"/>
          <w:sz w:val="32"/>
          <w:szCs w:val="32"/>
        </w:rPr>
        <w:t>，</w:t>
      </w:r>
      <w:r>
        <w:rPr>
          <w:rFonts w:hint="eastAsia" w:eastAsia="仿宋_GB2312"/>
          <w:sz w:val="32"/>
          <w:szCs w:val="32"/>
        </w:rPr>
        <w:t>鼓励和支持更多毕业生自主创业。</w:t>
      </w:r>
    </w:p>
    <w:p>
      <w:pPr>
        <w:spacing w:line="540" w:lineRule="exact"/>
        <w:ind w:firstLine="640" w:firstLineChars="200"/>
        <w:rPr>
          <w:rFonts w:eastAsia="仿宋_GB2312"/>
          <w:sz w:val="32"/>
          <w:szCs w:val="32"/>
        </w:rPr>
      </w:pPr>
      <w:r>
        <w:rPr>
          <w:rFonts w:hint="eastAsia" w:eastAsia="楷体"/>
          <w:sz w:val="32"/>
          <w:szCs w:val="32"/>
        </w:rPr>
        <w:t>（八）</w:t>
      </w:r>
      <w:r>
        <w:rPr>
          <w:rFonts w:eastAsia="楷体"/>
          <w:sz w:val="32"/>
          <w:szCs w:val="32"/>
        </w:rPr>
        <w:t>积极引导大学毕业生参军入伍</w:t>
      </w:r>
      <w:r>
        <w:rPr>
          <w:rFonts w:eastAsia="华文楷体"/>
          <w:sz w:val="32"/>
          <w:szCs w:val="32"/>
        </w:rPr>
        <w:t>。</w:t>
      </w:r>
      <w:r>
        <w:rPr>
          <w:rFonts w:eastAsia="仿宋_GB2312"/>
          <w:sz w:val="32"/>
          <w:szCs w:val="32"/>
        </w:rPr>
        <w:t>各地各高校要深入贯彻落实习近平总书记给南开大学新入伍大学生回信精神，配合兵役机关落实好国务院、中央军委关于今年征兵工作部署，针对毕业生群体开展精准宣传动员和重点征集。</w:t>
      </w:r>
    </w:p>
    <w:p>
      <w:pPr>
        <w:spacing w:line="540" w:lineRule="exact"/>
        <w:ind w:firstLine="640" w:firstLineChars="200"/>
        <w:jc w:val="left"/>
        <w:rPr>
          <w:rFonts w:eastAsia="仿宋_GB2312"/>
          <w:sz w:val="32"/>
          <w:szCs w:val="32"/>
        </w:rPr>
      </w:pPr>
      <w:r>
        <w:rPr>
          <w:rFonts w:hint="eastAsia" w:eastAsia="楷体"/>
          <w:sz w:val="32"/>
          <w:szCs w:val="32"/>
        </w:rPr>
        <w:t>（九）</w:t>
      </w:r>
      <w:r>
        <w:rPr>
          <w:rFonts w:eastAsia="楷体"/>
          <w:sz w:val="32"/>
          <w:szCs w:val="32"/>
        </w:rPr>
        <w:t>加大高校毕业生补充教师队伍力度</w:t>
      </w:r>
      <w:r>
        <w:rPr>
          <w:rFonts w:eastAsia="华文楷体"/>
          <w:sz w:val="32"/>
          <w:szCs w:val="32"/>
        </w:rPr>
        <w:t>。</w:t>
      </w:r>
      <w:r>
        <w:rPr>
          <w:rFonts w:eastAsia="仿宋_GB2312"/>
          <w:sz w:val="32"/>
          <w:szCs w:val="32"/>
        </w:rPr>
        <w:t>各地教育部门要积极会同有关部门，通过挖潜创新、统筹调剂等多种方式加强编制配备，招录更多高校毕业生到中小学</w:t>
      </w:r>
      <w:r>
        <w:rPr>
          <w:rFonts w:hint="eastAsia" w:eastAsia="仿宋_GB2312"/>
          <w:sz w:val="32"/>
          <w:szCs w:val="32"/>
        </w:rPr>
        <w:t>、幼儿园</w:t>
      </w:r>
      <w:r>
        <w:rPr>
          <w:rFonts w:eastAsia="仿宋_GB2312"/>
          <w:sz w:val="32"/>
          <w:szCs w:val="32"/>
        </w:rPr>
        <w:t>特别是到急需教师的高中和幼儿园任教，落实应届公费师范生全部入编入岗，补齐缺口满足发展需要。</w:t>
      </w:r>
    </w:p>
    <w:p>
      <w:pPr>
        <w:spacing w:line="540" w:lineRule="exact"/>
        <w:ind w:firstLine="640" w:firstLineChars="200"/>
        <w:jc w:val="left"/>
        <w:rPr>
          <w:rFonts w:eastAsia="仿宋_GB2312"/>
          <w:sz w:val="32"/>
          <w:szCs w:val="32"/>
        </w:rPr>
      </w:pPr>
      <w:r>
        <w:rPr>
          <w:rFonts w:hint="eastAsia" w:eastAsia="楷体"/>
          <w:sz w:val="32"/>
          <w:szCs w:val="32"/>
        </w:rPr>
        <w:t>（十）</w:t>
      </w:r>
      <w:r>
        <w:rPr>
          <w:rFonts w:eastAsia="楷体"/>
          <w:sz w:val="32"/>
          <w:szCs w:val="32"/>
        </w:rPr>
        <w:t>持续推送大学生到国际组织实习任职</w:t>
      </w:r>
      <w:r>
        <w:rPr>
          <w:rFonts w:eastAsia="华文楷体"/>
          <w:sz w:val="32"/>
          <w:szCs w:val="32"/>
        </w:rPr>
        <w:t>。</w:t>
      </w:r>
      <w:r>
        <w:rPr>
          <w:rFonts w:eastAsia="仿宋_GB2312"/>
          <w:sz w:val="32"/>
          <w:szCs w:val="32"/>
        </w:rPr>
        <w:t>要加大政策支持力度，及时收集发布国际组织招聘信息，组织开展专家讲座、训练营、国际交流等活动，进一步拓宽实习任职渠道。</w:t>
      </w:r>
    </w:p>
    <w:p>
      <w:pPr>
        <w:spacing w:line="540" w:lineRule="exact"/>
        <w:ind w:firstLine="640" w:firstLineChars="200"/>
        <w:rPr>
          <w:rFonts w:eastAsia="仿宋_GB2312"/>
          <w:sz w:val="32"/>
          <w:szCs w:val="32"/>
        </w:rPr>
      </w:pPr>
      <w:r>
        <w:rPr>
          <w:rFonts w:hint="eastAsia" w:eastAsia="楷体"/>
          <w:sz w:val="32"/>
          <w:szCs w:val="32"/>
        </w:rPr>
        <w:t>（十一）</w:t>
      </w:r>
      <w:r>
        <w:rPr>
          <w:rFonts w:eastAsia="楷体"/>
          <w:sz w:val="32"/>
          <w:szCs w:val="32"/>
        </w:rPr>
        <w:t>增加毕业生升学深造机会</w:t>
      </w:r>
      <w:r>
        <w:rPr>
          <w:rFonts w:eastAsia="华文楷体"/>
          <w:sz w:val="32"/>
          <w:szCs w:val="32"/>
        </w:rPr>
        <w:t>。</w:t>
      </w:r>
      <w:r>
        <w:rPr>
          <w:rFonts w:eastAsia="仿宋_GB2312"/>
          <w:sz w:val="32"/>
          <w:szCs w:val="32"/>
        </w:rPr>
        <w:t>扩大</w:t>
      </w:r>
      <w:r>
        <w:rPr>
          <w:rFonts w:hint="eastAsia" w:eastAsia="仿宋_GB2312"/>
          <w:sz w:val="32"/>
          <w:szCs w:val="32"/>
        </w:rPr>
        <w:t>今年</w:t>
      </w:r>
      <w:r>
        <w:rPr>
          <w:rFonts w:eastAsia="仿宋_GB2312"/>
          <w:sz w:val="32"/>
          <w:szCs w:val="32"/>
        </w:rPr>
        <w:t>硕士研究生招生规模，主要向国家战略和民生领域急需的临床医学、</w:t>
      </w:r>
      <w:r>
        <w:rPr>
          <w:rFonts w:hint="eastAsia" w:eastAsia="仿宋_GB2312"/>
          <w:sz w:val="32"/>
          <w:szCs w:val="32"/>
        </w:rPr>
        <w:t>公共卫生与预防医学、</w:t>
      </w:r>
      <w:r>
        <w:rPr>
          <w:rFonts w:eastAsia="仿宋_GB2312"/>
          <w:sz w:val="32"/>
          <w:szCs w:val="32"/>
        </w:rPr>
        <w:t>集成电路、</w:t>
      </w:r>
      <w:r>
        <w:rPr>
          <w:rFonts w:hint="eastAsia" w:eastAsia="仿宋_GB2312"/>
          <w:sz w:val="32"/>
          <w:szCs w:val="32"/>
        </w:rPr>
        <w:t>软件、新材料、先进制造</w:t>
      </w:r>
      <w:r>
        <w:rPr>
          <w:rFonts w:eastAsia="仿宋_GB2312"/>
          <w:sz w:val="32"/>
          <w:szCs w:val="32"/>
        </w:rPr>
        <w:t>、人工智能等相关学科</w:t>
      </w:r>
      <w:r>
        <w:rPr>
          <w:rFonts w:hint="eastAsia" w:eastAsia="仿宋_GB2312"/>
          <w:sz w:val="32"/>
          <w:szCs w:val="32"/>
        </w:rPr>
        <w:t>和</w:t>
      </w:r>
      <w:r>
        <w:rPr>
          <w:rFonts w:eastAsia="仿宋_GB2312"/>
          <w:sz w:val="32"/>
          <w:szCs w:val="32"/>
        </w:rPr>
        <w:t>专业学位</w:t>
      </w:r>
      <w:r>
        <w:rPr>
          <w:rFonts w:hint="eastAsia" w:eastAsia="仿宋_GB2312"/>
          <w:sz w:val="32"/>
          <w:szCs w:val="32"/>
        </w:rPr>
        <w:t>类别</w:t>
      </w:r>
      <w:r>
        <w:rPr>
          <w:rFonts w:eastAsia="仿宋_GB2312"/>
          <w:sz w:val="32"/>
          <w:szCs w:val="32"/>
        </w:rPr>
        <w:t>倾斜，向中西部</w:t>
      </w:r>
      <w:r>
        <w:rPr>
          <w:rFonts w:hint="eastAsia" w:eastAsia="仿宋_GB2312"/>
          <w:sz w:val="32"/>
          <w:szCs w:val="32"/>
        </w:rPr>
        <w:t>和东北</w:t>
      </w:r>
      <w:r>
        <w:rPr>
          <w:rFonts w:eastAsia="仿宋_GB2312"/>
          <w:sz w:val="32"/>
          <w:szCs w:val="32"/>
        </w:rPr>
        <w:t>地区高校倾斜。扩大</w:t>
      </w:r>
      <w:r>
        <w:rPr>
          <w:rFonts w:hint="eastAsia" w:eastAsia="仿宋_GB2312"/>
          <w:sz w:val="32"/>
          <w:szCs w:val="32"/>
        </w:rPr>
        <w:t>今年</w:t>
      </w:r>
      <w:r>
        <w:rPr>
          <w:rFonts w:eastAsia="仿宋_GB2312"/>
          <w:sz w:val="32"/>
          <w:szCs w:val="32"/>
        </w:rPr>
        <w:t>普通</w:t>
      </w:r>
      <w:r>
        <w:rPr>
          <w:rFonts w:hint="eastAsia" w:eastAsia="仿宋_GB2312"/>
          <w:sz w:val="32"/>
          <w:szCs w:val="32"/>
        </w:rPr>
        <w:t>高等学校</w:t>
      </w:r>
      <w:r>
        <w:rPr>
          <w:rFonts w:eastAsia="仿宋_GB2312"/>
          <w:sz w:val="32"/>
          <w:szCs w:val="32"/>
        </w:rPr>
        <w:t>专升本规模，主要由职业教育本科和应用型本科高校</w:t>
      </w:r>
      <w:r>
        <w:rPr>
          <w:rFonts w:hint="eastAsia" w:eastAsia="仿宋_GB2312"/>
          <w:sz w:val="32"/>
          <w:szCs w:val="32"/>
        </w:rPr>
        <w:t>向产业升级和改善民生急需的专业招生，向电子信息类、计算机类、生物医学工程类和预防医学、健康服务与管理、</w:t>
      </w:r>
      <w:r>
        <w:rPr>
          <w:rFonts w:eastAsia="仿宋_GB2312"/>
          <w:sz w:val="32"/>
          <w:szCs w:val="32"/>
        </w:rPr>
        <w:t>应急管理、养老服务管理</w:t>
      </w:r>
      <w:r>
        <w:rPr>
          <w:rFonts w:hint="eastAsia" w:eastAsia="仿宋_GB2312"/>
          <w:sz w:val="32"/>
          <w:szCs w:val="32"/>
        </w:rPr>
        <w:t>、护理</w:t>
      </w:r>
      <w:r>
        <w:rPr>
          <w:rFonts w:eastAsia="仿宋_GB2312"/>
          <w:sz w:val="32"/>
          <w:szCs w:val="32"/>
        </w:rPr>
        <w:t>等专业</w:t>
      </w:r>
      <w:r>
        <w:rPr>
          <w:rFonts w:hint="eastAsia" w:eastAsia="仿宋_GB2312"/>
          <w:sz w:val="32"/>
          <w:szCs w:val="32"/>
        </w:rPr>
        <w:t>倾斜</w:t>
      </w:r>
      <w:r>
        <w:rPr>
          <w:rFonts w:eastAsia="仿宋_GB2312"/>
          <w:sz w:val="32"/>
          <w:szCs w:val="32"/>
        </w:rPr>
        <w:t>。</w:t>
      </w:r>
    </w:p>
    <w:p>
      <w:pPr>
        <w:spacing w:line="540" w:lineRule="exact"/>
        <w:ind w:firstLine="640" w:firstLineChars="200"/>
        <w:jc w:val="left"/>
        <w:rPr>
          <w:rFonts w:eastAsia="黑体"/>
          <w:sz w:val="32"/>
          <w:szCs w:val="32"/>
        </w:rPr>
      </w:pPr>
      <w:r>
        <w:rPr>
          <w:rFonts w:eastAsia="黑体"/>
          <w:sz w:val="32"/>
          <w:szCs w:val="32"/>
        </w:rPr>
        <w:t>四、关心关爱，做好重点群体就业帮扶</w:t>
      </w:r>
    </w:p>
    <w:p>
      <w:pPr>
        <w:spacing w:line="540" w:lineRule="exact"/>
        <w:ind w:firstLine="640" w:firstLineChars="200"/>
        <w:rPr>
          <w:rFonts w:eastAsia="仿宋"/>
          <w:sz w:val="32"/>
          <w:szCs w:val="32"/>
        </w:rPr>
      </w:pPr>
      <w:r>
        <w:rPr>
          <w:rFonts w:hint="eastAsia" w:eastAsia="楷体"/>
          <w:sz w:val="32"/>
          <w:szCs w:val="32"/>
        </w:rPr>
        <w:t>（十二）</w:t>
      </w:r>
      <w:r>
        <w:rPr>
          <w:rFonts w:eastAsia="楷体"/>
          <w:sz w:val="32"/>
          <w:szCs w:val="32"/>
        </w:rPr>
        <w:t>加强思想教育和就业心理辅导。</w:t>
      </w:r>
      <w:r>
        <w:rPr>
          <w:rFonts w:eastAsia="仿宋_GB2312"/>
          <w:sz w:val="32"/>
          <w:szCs w:val="32"/>
        </w:rPr>
        <w:t>针对当前就业形势和疫情影响，各地各高校要及时了解掌握毕业生思想动态和心理状况，有针对性地开展教育引导工作。有条件的地区和高校要开通就业心理咨询和就业帮扶热线，疏导毕业生就业焦虑情绪，缓解就业心理压力。</w:t>
      </w:r>
    </w:p>
    <w:p>
      <w:pPr>
        <w:spacing w:line="540" w:lineRule="exact"/>
        <w:ind w:firstLine="627" w:firstLineChars="196"/>
        <w:rPr>
          <w:rFonts w:eastAsia="仿宋_GB2312"/>
          <w:sz w:val="32"/>
          <w:szCs w:val="32"/>
        </w:rPr>
      </w:pPr>
      <w:r>
        <w:rPr>
          <w:rFonts w:hint="eastAsia" w:eastAsia="楷体"/>
          <w:sz w:val="32"/>
          <w:szCs w:val="32"/>
        </w:rPr>
        <w:t>（十三）</w:t>
      </w:r>
      <w:r>
        <w:rPr>
          <w:rFonts w:eastAsia="楷体"/>
          <w:sz w:val="32"/>
          <w:szCs w:val="32"/>
        </w:rPr>
        <w:t>强化湖北等重点地区和重点群体就业帮扶。</w:t>
      </w:r>
      <w:r>
        <w:rPr>
          <w:rFonts w:eastAsia="仿宋_GB2312"/>
          <w:sz w:val="32"/>
          <w:szCs w:val="32"/>
        </w:rPr>
        <w:t>扩大农村义务教育阶段学校教师特设岗位计划在湖北高校招募规模。配合有关部门，增加中央基层项目在湖北高校的招募计划</w:t>
      </w:r>
      <w:r>
        <w:rPr>
          <w:rFonts w:hint="eastAsia" w:eastAsia="仿宋_GB2312"/>
          <w:sz w:val="32"/>
          <w:szCs w:val="32"/>
        </w:rPr>
        <w:t>。</w:t>
      </w:r>
      <w:r>
        <w:rPr>
          <w:rFonts w:eastAsia="仿宋_GB2312"/>
          <w:sz w:val="32"/>
          <w:szCs w:val="32"/>
        </w:rPr>
        <w:t>更大力度扩大湖北省普通高校专升本招生计划。举办面向湖北高校以及湖北籍学生的专场网上招聘活动，高校要协调用人单位适当延长招聘时间、推迟体检时间、推迟签约录取。同时，高校要全面掌握建档立卡贫困家庭、身体残疾等毕业生情况，实行分类帮扶和“一人一策”动态管理，优先推荐岗位。</w:t>
      </w:r>
    </w:p>
    <w:p>
      <w:pPr>
        <w:spacing w:line="540" w:lineRule="exact"/>
        <w:ind w:firstLine="640" w:firstLineChars="200"/>
        <w:jc w:val="left"/>
        <w:outlineLvl w:val="0"/>
        <w:rPr>
          <w:rFonts w:eastAsia="黑体"/>
          <w:sz w:val="32"/>
          <w:szCs w:val="32"/>
        </w:rPr>
      </w:pPr>
      <w:r>
        <w:rPr>
          <w:rFonts w:eastAsia="黑体"/>
          <w:sz w:val="32"/>
          <w:szCs w:val="32"/>
        </w:rPr>
        <w:t>五、规范管理，提升就业工作服务水平</w:t>
      </w:r>
    </w:p>
    <w:p>
      <w:pPr>
        <w:spacing w:line="540" w:lineRule="exact"/>
        <w:ind w:firstLine="640" w:firstLineChars="200"/>
        <w:rPr>
          <w:rFonts w:eastAsia="仿宋_GB2312"/>
          <w:b/>
          <w:bCs/>
          <w:sz w:val="32"/>
          <w:szCs w:val="32"/>
        </w:rPr>
      </w:pPr>
      <w:r>
        <w:rPr>
          <w:rFonts w:hint="eastAsia" w:eastAsia="楷体"/>
          <w:sz w:val="32"/>
          <w:szCs w:val="32"/>
        </w:rPr>
        <w:t>（十四）</w:t>
      </w:r>
      <w:r>
        <w:rPr>
          <w:rFonts w:eastAsia="楷体"/>
          <w:sz w:val="32"/>
          <w:szCs w:val="32"/>
        </w:rPr>
        <w:t>维护毕业生就业权益</w:t>
      </w:r>
      <w:r>
        <w:rPr>
          <w:rFonts w:eastAsia="华文楷体"/>
          <w:sz w:val="32"/>
          <w:szCs w:val="32"/>
        </w:rPr>
        <w:t>。</w:t>
      </w:r>
      <w:r>
        <w:rPr>
          <w:rFonts w:eastAsia="仿宋_GB2312"/>
          <w:sz w:val="32"/>
          <w:szCs w:val="32"/>
        </w:rPr>
        <w:t>各地各高校要坚决反对任何形式的就业歧视，在教育系统招聘活动中，不得发布拒绝招录疫情严重地区高校毕业生的招聘信息，严禁设置性别、民族等歧视性条件和院校、培养方式（全日制和非全日制）等限制性条件。加强对学生的就业安全教育，严密防范招聘陷阱、就业欺诈、“培训贷”等不法行为，</w:t>
      </w:r>
      <w:r>
        <w:rPr>
          <w:rFonts w:hint="eastAsia" w:eastAsia="仿宋_GB2312"/>
          <w:sz w:val="32"/>
          <w:szCs w:val="32"/>
        </w:rPr>
        <w:t>并配合有关部门予以打击</w:t>
      </w:r>
      <w:r>
        <w:rPr>
          <w:rFonts w:eastAsia="仿宋_GB2312"/>
          <w:sz w:val="32"/>
          <w:szCs w:val="32"/>
        </w:rPr>
        <w:t>。</w:t>
      </w:r>
    </w:p>
    <w:p>
      <w:pPr>
        <w:widowControl/>
        <w:spacing w:line="540" w:lineRule="exact"/>
        <w:ind w:firstLine="600"/>
        <w:rPr>
          <w:rFonts w:eastAsia="仿宋_GB2312"/>
          <w:sz w:val="32"/>
          <w:szCs w:val="32"/>
        </w:rPr>
      </w:pPr>
      <w:r>
        <w:rPr>
          <w:rFonts w:hint="eastAsia" w:eastAsia="楷体"/>
          <w:sz w:val="32"/>
          <w:szCs w:val="32"/>
        </w:rPr>
        <w:t>（十五）</w:t>
      </w:r>
      <w:r>
        <w:rPr>
          <w:rFonts w:eastAsia="楷体"/>
          <w:sz w:val="32"/>
          <w:szCs w:val="32"/>
        </w:rPr>
        <w:t>改革完善就业统计制度</w:t>
      </w:r>
      <w:r>
        <w:rPr>
          <w:rFonts w:eastAsia="华文楷体"/>
          <w:sz w:val="32"/>
          <w:szCs w:val="32"/>
        </w:rPr>
        <w:t>。</w:t>
      </w:r>
      <w:r>
        <w:rPr>
          <w:rFonts w:eastAsia="仿宋"/>
          <w:sz w:val="32"/>
          <w:szCs w:val="32"/>
        </w:rPr>
        <w:t>加强高校毕业生就业状况统计监测，</w:t>
      </w:r>
      <w:r>
        <w:rPr>
          <w:rFonts w:eastAsia="仿宋_GB2312"/>
          <w:bCs/>
          <w:kern w:val="0"/>
          <w:sz w:val="32"/>
          <w:szCs w:val="32"/>
        </w:rPr>
        <w:t>启动高校毕业生就业状况布点监测工作</w:t>
      </w:r>
      <w:r>
        <w:rPr>
          <w:rFonts w:eastAsia="仿宋_GB2312"/>
          <w:sz w:val="32"/>
          <w:szCs w:val="32"/>
        </w:rPr>
        <w:t>。各高校要严格遵守就业签约工作“四不准”要</w:t>
      </w:r>
      <w:r>
        <w:rPr>
          <w:rFonts w:eastAsia="仿宋_GB2312"/>
          <w:bCs/>
          <w:kern w:val="0"/>
          <w:sz w:val="32"/>
          <w:szCs w:val="32"/>
        </w:rPr>
        <w:t>求（</w:t>
      </w:r>
      <w:r>
        <w:rPr>
          <w:rFonts w:eastAsia="仿宋_GB2312"/>
          <w:bCs/>
          <w:color w:val="333333"/>
          <w:kern w:val="0"/>
          <w:sz w:val="32"/>
          <w:szCs w:val="32"/>
        </w:rPr>
        <w:t>不准以任何方式强迫毕业生签订就业协议和劳动合同，不准将毕业证书、学位证书发放与毕业生签约挂钩，不准以户档托管为由劝说毕业生签订虚假就业协议，不准将毕业生顶岗实习、见习证明材料作为就业证明材料</w:t>
      </w:r>
      <w:r>
        <w:rPr>
          <w:rFonts w:eastAsia="仿宋_GB2312"/>
          <w:bCs/>
          <w:kern w:val="0"/>
          <w:sz w:val="32"/>
          <w:szCs w:val="32"/>
        </w:rPr>
        <w:t>）</w:t>
      </w:r>
      <w:r>
        <w:rPr>
          <w:rFonts w:eastAsia="仿宋_GB2312"/>
          <w:sz w:val="32"/>
          <w:szCs w:val="32"/>
        </w:rPr>
        <w:t>，确保数据真实准确。我部将委托第三方对就业信息进行核查，各地也要建立就业状况核查机制，</w:t>
      </w:r>
      <w:r>
        <w:rPr>
          <w:rFonts w:eastAsia="仿宋_GB2312"/>
          <w:kern w:val="0"/>
          <w:sz w:val="32"/>
          <w:szCs w:val="32"/>
        </w:rPr>
        <w:t>对发现的弄虚作假情况，要依法依规对相关责任人员严肃</w:t>
      </w:r>
      <w:r>
        <w:rPr>
          <w:rFonts w:eastAsia="仿宋_GB2312"/>
          <w:sz w:val="32"/>
          <w:szCs w:val="32"/>
        </w:rPr>
        <w:t>问责</w:t>
      </w:r>
      <w:r>
        <w:rPr>
          <w:rFonts w:eastAsia="仿宋_GB2312"/>
          <w:kern w:val="0"/>
          <w:sz w:val="32"/>
          <w:szCs w:val="32"/>
        </w:rPr>
        <w:t>。</w:t>
      </w:r>
    </w:p>
    <w:p>
      <w:pPr>
        <w:spacing w:line="540" w:lineRule="exact"/>
        <w:ind w:firstLine="640" w:firstLineChars="200"/>
        <w:rPr>
          <w:rFonts w:eastAsia="楷体"/>
          <w:sz w:val="32"/>
          <w:szCs w:val="32"/>
        </w:rPr>
      </w:pPr>
      <w:r>
        <w:rPr>
          <w:rFonts w:hint="eastAsia" w:eastAsia="楷体"/>
          <w:sz w:val="32"/>
          <w:szCs w:val="32"/>
        </w:rPr>
        <w:t>（十六）</w:t>
      </w:r>
      <w:r>
        <w:rPr>
          <w:rFonts w:eastAsia="楷体"/>
          <w:sz w:val="32"/>
          <w:szCs w:val="32"/>
        </w:rPr>
        <w:t>健全就业状况反馈机制</w:t>
      </w:r>
      <w:r>
        <w:rPr>
          <w:rFonts w:eastAsia="华文楷体"/>
          <w:sz w:val="32"/>
          <w:szCs w:val="32"/>
        </w:rPr>
        <w:t>。</w:t>
      </w:r>
      <w:r>
        <w:rPr>
          <w:rFonts w:eastAsia="仿宋_GB2312"/>
          <w:sz w:val="32"/>
          <w:szCs w:val="32"/>
        </w:rPr>
        <w:t>启动毕业生和用人单位大规模线上跟踪调查，并及时将调查结果反馈高校招生、学科专业设置和人才培养工作，促进高校专业结构调整和人才培养模式改革。</w:t>
      </w:r>
    </w:p>
    <w:p>
      <w:pPr>
        <w:spacing w:line="540" w:lineRule="exact"/>
        <w:ind w:firstLine="640" w:firstLineChars="200"/>
        <w:rPr>
          <w:rFonts w:eastAsia="仿宋"/>
          <w:sz w:val="32"/>
          <w:szCs w:val="32"/>
        </w:rPr>
      </w:pPr>
      <w:r>
        <w:rPr>
          <w:rFonts w:hint="eastAsia" w:eastAsia="楷体"/>
          <w:sz w:val="32"/>
          <w:szCs w:val="32"/>
        </w:rPr>
        <w:t>（十七）</w:t>
      </w:r>
      <w:r>
        <w:rPr>
          <w:rFonts w:eastAsia="楷体"/>
          <w:sz w:val="32"/>
          <w:szCs w:val="32"/>
        </w:rPr>
        <w:t>适当延长毕业生择业时间</w:t>
      </w:r>
      <w:r>
        <w:rPr>
          <w:rFonts w:eastAsia="华文楷体"/>
          <w:sz w:val="32"/>
          <w:szCs w:val="32"/>
        </w:rPr>
        <w:t>。</w:t>
      </w:r>
      <w:r>
        <w:rPr>
          <w:rFonts w:eastAsia="仿宋_GB2312"/>
          <w:sz w:val="32"/>
          <w:szCs w:val="32"/>
        </w:rPr>
        <w:t>各地各高校可视情况适当延长就业签约时间，及时为已落实工作单位的毕业生办理就业手续。</w:t>
      </w:r>
      <w:r>
        <w:rPr>
          <w:rFonts w:hint="eastAsia" w:eastAsia="仿宋_GB2312"/>
          <w:sz w:val="32"/>
          <w:szCs w:val="32"/>
        </w:rPr>
        <w:t>要配合有关部门引导用人单位推迟面试和录取时间，对延迟离校应届毕业生推迟报到、落户等时限。要与人力资源社会保障部门做好离校未就业毕业生信息衔接和服务接续工作，为离校未就业毕业生持续提供就业服务。</w:t>
      </w:r>
      <w:r>
        <w:rPr>
          <w:rFonts w:eastAsia="仿宋_GB2312"/>
          <w:sz w:val="32"/>
          <w:szCs w:val="32"/>
        </w:rPr>
        <w:t>对离校时未落实工作单位的高校毕业生，可按规定将户</w:t>
      </w:r>
      <w:r>
        <w:rPr>
          <w:rFonts w:hint="eastAsia" w:eastAsia="仿宋_GB2312"/>
          <w:sz w:val="32"/>
          <w:szCs w:val="32"/>
        </w:rPr>
        <w:t>口、</w:t>
      </w:r>
      <w:r>
        <w:rPr>
          <w:rFonts w:eastAsia="仿宋_GB2312"/>
          <w:sz w:val="32"/>
          <w:szCs w:val="32"/>
        </w:rPr>
        <w:t>档</w:t>
      </w:r>
      <w:r>
        <w:rPr>
          <w:rFonts w:hint="eastAsia" w:eastAsia="仿宋_GB2312"/>
          <w:sz w:val="32"/>
          <w:szCs w:val="32"/>
        </w:rPr>
        <w:t>案</w:t>
      </w:r>
      <w:r>
        <w:rPr>
          <w:rFonts w:eastAsia="仿宋_GB2312"/>
          <w:sz w:val="32"/>
          <w:szCs w:val="32"/>
        </w:rPr>
        <w:t>在学校保留</w:t>
      </w:r>
      <w:r>
        <w:rPr>
          <w:rFonts w:eastAsia="仿宋"/>
          <w:sz w:val="32"/>
          <w:szCs w:val="32"/>
        </w:rPr>
        <w:t>两年，并为落实单位的毕业生</w:t>
      </w:r>
      <w:r>
        <w:rPr>
          <w:rFonts w:hint="eastAsia" w:eastAsia="仿宋"/>
          <w:sz w:val="32"/>
          <w:szCs w:val="32"/>
        </w:rPr>
        <w:t>按应届毕业生身份</w:t>
      </w:r>
      <w:r>
        <w:rPr>
          <w:rFonts w:eastAsia="仿宋"/>
          <w:sz w:val="32"/>
          <w:szCs w:val="32"/>
        </w:rPr>
        <w:t>及时办理就业手续。</w:t>
      </w:r>
    </w:p>
    <w:p>
      <w:pPr>
        <w:pStyle w:val="2"/>
        <w:spacing w:line="360" w:lineRule="auto"/>
        <w:jc w:val="center"/>
        <w:rPr>
          <w:rFonts w:hint="eastAsia" w:eastAsia="仿宋"/>
          <w:sz w:val="32"/>
          <w:szCs w:val="32"/>
          <w:lang w:val="en-US" w:eastAsia="zh-CN"/>
        </w:rPr>
      </w:pPr>
      <w:r>
        <w:rPr>
          <w:rFonts w:hint="eastAsia" w:eastAsia="仿宋"/>
          <w:sz w:val="32"/>
          <w:szCs w:val="32"/>
          <w:lang w:val="en-US" w:eastAsia="zh-CN"/>
        </w:rPr>
        <w:t xml:space="preserve">                                  </w:t>
      </w:r>
    </w:p>
    <w:p>
      <w:pPr>
        <w:pStyle w:val="2"/>
        <w:spacing w:line="360" w:lineRule="auto"/>
        <w:jc w:val="center"/>
        <w:rPr>
          <w:rFonts w:eastAsia="仿宋"/>
          <w:sz w:val="32"/>
          <w:szCs w:val="32"/>
        </w:rPr>
      </w:pPr>
      <w:bookmarkStart w:id="0" w:name="_GoBack"/>
      <w:r>
        <w:rPr>
          <w:rFonts w:hint="eastAsia" w:eastAsia="仿宋"/>
          <w:sz w:val="32"/>
          <w:szCs w:val="32"/>
          <w:lang w:val="en-US" w:eastAsia="zh-CN"/>
        </w:rPr>
        <w:t xml:space="preserve">                                  </w:t>
      </w:r>
      <w:r>
        <w:rPr>
          <w:rFonts w:hint="eastAsia" w:eastAsia="仿宋"/>
          <w:sz w:val="32"/>
          <w:szCs w:val="32"/>
        </w:rPr>
        <w:t>教育部</w:t>
      </w:r>
    </w:p>
    <w:bookmarkEnd w:id="0"/>
    <w:p>
      <w:pPr>
        <w:pStyle w:val="2"/>
        <w:snapToGrid/>
        <w:spacing w:line="360" w:lineRule="auto"/>
        <w:ind w:firstLine="640" w:firstLineChars="200"/>
        <w:jc w:val="right"/>
        <w:rPr>
          <w:rFonts w:eastAsia="仿宋"/>
          <w:sz w:val="32"/>
          <w:szCs w:val="32"/>
        </w:rPr>
      </w:pPr>
      <w:r>
        <w:rPr>
          <w:rFonts w:hint="eastAsia" w:eastAsia="仿宋"/>
          <w:sz w:val="32"/>
          <w:szCs w:val="32"/>
        </w:rPr>
        <w:t>2020年3月4日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MingLiU">
    <w:panose1 w:val="02020509000000000000"/>
    <w:charset w:val="88"/>
    <w:family w:val="modern"/>
    <w:pitch w:val="default"/>
    <w:sig w:usb0="A00002FF" w:usb1="28CFFCFA" w:usb2="00000016" w:usb3="00000000" w:csb0="00100001" w:csb1="00000000"/>
  </w:font>
  <w:font w:name="小标宋简体">
    <w:altName w:val="宋体"/>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华文楷体">
    <w:altName w:val="宋体"/>
    <w:panose1 w:val="00000000000000000000"/>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pPr>
    <w:r>
      <w:rPr>
        <w:sz w:val="28"/>
        <w:szCs w:val="28"/>
      </w:rPr>
      <w:t>—</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2</w:t>
    </w:r>
    <w:r>
      <w:rPr>
        <w:sz w:val="28"/>
        <w:szCs w:val="28"/>
      </w:rPr>
      <w:fldChar w:fldCharType="end"/>
    </w:r>
    <w:r>
      <w:rPr>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D11EB"/>
    <w:rsid w:val="00000299"/>
    <w:rsid w:val="00002965"/>
    <w:rsid w:val="00006082"/>
    <w:rsid w:val="00010C78"/>
    <w:rsid w:val="0001407C"/>
    <w:rsid w:val="00014775"/>
    <w:rsid w:val="00014DD5"/>
    <w:rsid w:val="00015767"/>
    <w:rsid w:val="00015EAE"/>
    <w:rsid w:val="000161B1"/>
    <w:rsid w:val="00016D38"/>
    <w:rsid w:val="0001774C"/>
    <w:rsid w:val="000224F3"/>
    <w:rsid w:val="00024702"/>
    <w:rsid w:val="0002493E"/>
    <w:rsid w:val="00030C92"/>
    <w:rsid w:val="00030E5A"/>
    <w:rsid w:val="00031CAB"/>
    <w:rsid w:val="00032086"/>
    <w:rsid w:val="000332BF"/>
    <w:rsid w:val="00034E14"/>
    <w:rsid w:val="0003561B"/>
    <w:rsid w:val="00035958"/>
    <w:rsid w:val="00035D5B"/>
    <w:rsid w:val="000360D8"/>
    <w:rsid w:val="00036C67"/>
    <w:rsid w:val="00041996"/>
    <w:rsid w:val="00042303"/>
    <w:rsid w:val="0004262D"/>
    <w:rsid w:val="00043736"/>
    <w:rsid w:val="00044C32"/>
    <w:rsid w:val="00045FE5"/>
    <w:rsid w:val="0004749A"/>
    <w:rsid w:val="00047F30"/>
    <w:rsid w:val="000516AC"/>
    <w:rsid w:val="00052138"/>
    <w:rsid w:val="00052B7D"/>
    <w:rsid w:val="00052B98"/>
    <w:rsid w:val="00052D12"/>
    <w:rsid w:val="000538EA"/>
    <w:rsid w:val="00053B33"/>
    <w:rsid w:val="00054417"/>
    <w:rsid w:val="000559B2"/>
    <w:rsid w:val="00055C5C"/>
    <w:rsid w:val="00056378"/>
    <w:rsid w:val="00056469"/>
    <w:rsid w:val="000565ED"/>
    <w:rsid w:val="00056640"/>
    <w:rsid w:val="00056785"/>
    <w:rsid w:val="0005779D"/>
    <w:rsid w:val="0006008B"/>
    <w:rsid w:val="0006283C"/>
    <w:rsid w:val="00062B22"/>
    <w:rsid w:val="00063E58"/>
    <w:rsid w:val="00064BF1"/>
    <w:rsid w:val="000654FC"/>
    <w:rsid w:val="000655DA"/>
    <w:rsid w:val="00070C58"/>
    <w:rsid w:val="00071018"/>
    <w:rsid w:val="00071451"/>
    <w:rsid w:val="0007160E"/>
    <w:rsid w:val="00071FC4"/>
    <w:rsid w:val="00075241"/>
    <w:rsid w:val="0007534C"/>
    <w:rsid w:val="00075D1E"/>
    <w:rsid w:val="000761ED"/>
    <w:rsid w:val="00076BB0"/>
    <w:rsid w:val="00076C43"/>
    <w:rsid w:val="00077CB4"/>
    <w:rsid w:val="00080288"/>
    <w:rsid w:val="00080A80"/>
    <w:rsid w:val="00080F41"/>
    <w:rsid w:val="00081C55"/>
    <w:rsid w:val="00082A7E"/>
    <w:rsid w:val="000833E7"/>
    <w:rsid w:val="0008507B"/>
    <w:rsid w:val="00085718"/>
    <w:rsid w:val="000858FC"/>
    <w:rsid w:val="0008668D"/>
    <w:rsid w:val="000901F4"/>
    <w:rsid w:val="00090F28"/>
    <w:rsid w:val="00092952"/>
    <w:rsid w:val="00093498"/>
    <w:rsid w:val="000947D7"/>
    <w:rsid w:val="00094C9E"/>
    <w:rsid w:val="000A03EA"/>
    <w:rsid w:val="000A1EE7"/>
    <w:rsid w:val="000A4146"/>
    <w:rsid w:val="000A44E6"/>
    <w:rsid w:val="000A5705"/>
    <w:rsid w:val="000A59E1"/>
    <w:rsid w:val="000A5D4B"/>
    <w:rsid w:val="000A5EF4"/>
    <w:rsid w:val="000A5FDC"/>
    <w:rsid w:val="000A64E0"/>
    <w:rsid w:val="000A64E3"/>
    <w:rsid w:val="000A65EB"/>
    <w:rsid w:val="000A7EDA"/>
    <w:rsid w:val="000B0699"/>
    <w:rsid w:val="000B1B6F"/>
    <w:rsid w:val="000B39E1"/>
    <w:rsid w:val="000B57E4"/>
    <w:rsid w:val="000B62DE"/>
    <w:rsid w:val="000B79A6"/>
    <w:rsid w:val="000B7AE2"/>
    <w:rsid w:val="000B7CD1"/>
    <w:rsid w:val="000C0643"/>
    <w:rsid w:val="000C19BA"/>
    <w:rsid w:val="000C19EE"/>
    <w:rsid w:val="000C45A8"/>
    <w:rsid w:val="000C5975"/>
    <w:rsid w:val="000C5E27"/>
    <w:rsid w:val="000C64DA"/>
    <w:rsid w:val="000C67AC"/>
    <w:rsid w:val="000C6A0E"/>
    <w:rsid w:val="000D0B6D"/>
    <w:rsid w:val="000D11EB"/>
    <w:rsid w:val="000D2F29"/>
    <w:rsid w:val="000D3D6B"/>
    <w:rsid w:val="000D4503"/>
    <w:rsid w:val="000D48F7"/>
    <w:rsid w:val="000D5F94"/>
    <w:rsid w:val="000D6642"/>
    <w:rsid w:val="000D6C6F"/>
    <w:rsid w:val="000E0E6C"/>
    <w:rsid w:val="000E1CAB"/>
    <w:rsid w:val="000E1E97"/>
    <w:rsid w:val="000E200D"/>
    <w:rsid w:val="000E212B"/>
    <w:rsid w:val="000E4289"/>
    <w:rsid w:val="000E4E23"/>
    <w:rsid w:val="000E6E73"/>
    <w:rsid w:val="000F1B52"/>
    <w:rsid w:val="000F312F"/>
    <w:rsid w:val="000F3314"/>
    <w:rsid w:val="000F3383"/>
    <w:rsid w:val="000F37E1"/>
    <w:rsid w:val="000F47C1"/>
    <w:rsid w:val="000F7F6C"/>
    <w:rsid w:val="0010094F"/>
    <w:rsid w:val="001013A5"/>
    <w:rsid w:val="00101541"/>
    <w:rsid w:val="00102555"/>
    <w:rsid w:val="001026F5"/>
    <w:rsid w:val="00102C9A"/>
    <w:rsid w:val="00102D93"/>
    <w:rsid w:val="0010322A"/>
    <w:rsid w:val="001039D8"/>
    <w:rsid w:val="0010436E"/>
    <w:rsid w:val="00104BCD"/>
    <w:rsid w:val="00105D5B"/>
    <w:rsid w:val="00107AF7"/>
    <w:rsid w:val="0011076D"/>
    <w:rsid w:val="00110B8F"/>
    <w:rsid w:val="0011173D"/>
    <w:rsid w:val="0011174F"/>
    <w:rsid w:val="001126E9"/>
    <w:rsid w:val="00113A36"/>
    <w:rsid w:val="00114C50"/>
    <w:rsid w:val="00116B20"/>
    <w:rsid w:val="00117274"/>
    <w:rsid w:val="0012159B"/>
    <w:rsid w:val="00124228"/>
    <w:rsid w:val="00125A77"/>
    <w:rsid w:val="0012652A"/>
    <w:rsid w:val="00130329"/>
    <w:rsid w:val="001320F0"/>
    <w:rsid w:val="00133103"/>
    <w:rsid w:val="00134A17"/>
    <w:rsid w:val="00134AC0"/>
    <w:rsid w:val="001352C3"/>
    <w:rsid w:val="0013533B"/>
    <w:rsid w:val="00135631"/>
    <w:rsid w:val="0013641A"/>
    <w:rsid w:val="00136942"/>
    <w:rsid w:val="00137756"/>
    <w:rsid w:val="001407CC"/>
    <w:rsid w:val="001410E8"/>
    <w:rsid w:val="00143B63"/>
    <w:rsid w:val="00143B72"/>
    <w:rsid w:val="001446CB"/>
    <w:rsid w:val="00145952"/>
    <w:rsid w:val="00145CF8"/>
    <w:rsid w:val="0015084B"/>
    <w:rsid w:val="00151349"/>
    <w:rsid w:val="001514A8"/>
    <w:rsid w:val="0015220C"/>
    <w:rsid w:val="001542DE"/>
    <w:rsid w:val="00154C15"/>
    <w:rsid w:val="001551B5"/>
    <w:rsid w:val="00156C09"/>
    <w:rsid w:val="00156CD2"/>
    <w:rsid w:val="00157B32"/>
    <w:rsid w:val="001601DA"/>
    <w:rsid w:val="00160F5E"/>
    <w:rsid w:val="00161941"/>
    <w:rsid w:val="001632C9"/>
    <w:rsid w:val="00163378"/>
    <w:rsid w:val="00164A25"/>
    <w:rsid w:val="001656B7"/>
    <w:rsid w:val="001661EC"/>
    <w:rsid w:val="00167F96"/>
    <w:rsid w:val="00171C7A"/>
    <w:rsid w:val="00171CE6"/>
    <w:rsid w:val="00172674"/>
    <w:rsid w:val="00172A92"/>
    <w:rsid w:val="00173E06"/>
    <w:rsid w:val="00174CB8"/>
    <w:rsid w:val="00175812"/>
    <w:rsid w:val="00176C31"/>
    <w:rsid w:val="001772A0"/>
    <w:rsid w:val="001777FD"/>
    <w:rsid w:val="00180285"/>
    <w:rsid w:val="00185435"/>
    <w:rsid w:val="00186C5C"/>
    <w:rsid w:val="0019002B"/>
    <w:rsid w:val="0019096C"/>
    <w:rsid w:val="0019299F"/>
    <w:rsid w:val="00192DFE"/>
    <w:rsid w:val="0019304D"/>
    <w:rsid w:val="00194477"/>
    <w:rsid w:val="00195C3B"/>
    <w:rsid w:val="00196CB8"/>
    <w:rsid w:val="001A37F9"/>
    <w:rsid w:val="001A6314"/>
    <w:rsid w:val="001A64C6"/>
    <w:rsid w:val="001A6EF7"/>
    <w:rsid w:val="001A70EC"/>
    <w:rsid w:val="001A7C61"/>
    <w:rsid w:val="001B20DE"/>
    <w:rsid w:val="001B253A"/>
    <w:rsid w:val="001B2DE1"/>
    <w:rsid w:val="001B2EE8"/>
    <w:rsid w:val="001B3626"/>
    <w:rsid w:val="001B3892"/>
    <w:rsid w:val="001B3C9B"/>
    <w:rsid w:val="001B4ACD"/>
    <w:rsid w:val="001B5730"/>
    <w:rsid w:val="001B727A"/>
    <w:rsid w:val="001B73BF"/>
    <w:rsid w:val="001B76A9"/>
    <w:rsid w:val="001B7E12"/>
    <w:rsid w:val="001C10B9"/>
    <w:rsid w:val="001C1116"/>
    <w:rsid w:val="001C1493"/>
    <w:rsid w:val="001C14D7"/>
    <w:rsid w:val="001C2A95"/>
    <w:rsid w:val="001C3709"/>
    <w:rsid w:val="001C446A"/>
    <w:rsid w:val="001C4538"/>
    <w:rsid w:val="001C4573"/>
    <w:rsid w:val="001C4778"/>
    <w:rsid w:val="001C527F"/>
    <w:rsid w:val="001C5BFC"/>
    <w:rsid w:val="001C7C69"/>
    <w:rsid w:val="001D17E8"/>
    <w:rsid w:val="001D20E2"/>
    <w:rsid w:val="001D24FF"/>
    <w:rsid w:val="001D26C0"/>
    <w:rsid w:val="001D3523"/>
    <w:rsid w:val="001D425C"/>
    <w:rsid w:val="001D499C"/>
    <w:rsid w:val="001D549C"/>
    <w:rsid w:val="001D58BD"/>
    <w:rsid w:val="001D5A0B"/>
    <w:rsid w:val="001D5C71"/>
    <w:rsid w:val="001D719B"/>
    <w:rsid w:val="001D7217"/>
    <w:rsid w:val="001D752A"/>
    <w:rsid w:val="001E0424"/>
    <w:rsid w:val="001E16B8"/>
    <w:rsid w:val="001E34C2"/>
    <w:rsid w:val="001E44C1"/>
    <w:rsid w:val="001E4A74"/>
    <w:rsid w:val="001E5882"/>
    <w:rsid w:val="001E69A0"/>
    <w:rsid w:val="001E6E7C"/>
    <w:rsid w:val="001E7340"/>
    <w:rsid w:val="001E73B4"/>
    <w:rsid w:val="001F0483"/>
    <w:rsid w:val="001F0DAC"/>
    <w:rsid w:val="001F130F"/>
    <w:rsid w:val="001F2BB1"/>
    <w:rsid w:val="001F4FA2"/>
    <w:rsid w:val="001F6C21"/>
    <w:rsid w:val="001F7FBC"/>
    <w:rsid w:val="00205E50"/>
    <w:rsid w:val="00207285"/>
    <w:rsid w:val="002103E2"/>
    <w:rsid w:val="00210416"/>
    <w:rsid w:val="0021062D"/>
    <w:rsid w:val="002120B1"/>
    <w:rsid w:val="00212181"/>
    <w:rsid w:val="00212333"/>
    <w:rsid w:val="00212CAD"/>
    <w:rsid w:val="00213319"/>
    <w:rsid w:val="0021515C"/>
    <w:rsid w:val="002175BB"/>
    <w:rsid w:val="00220F7D"/>
    <w:rsid w:val="00221A81"/>
    <w:rsid w:val="00221ACD"/>
    <w:rsid w:val="00222416"/>
    <w:rsid w:val="0022250F"/>
    <w:rsid w:val="00223162"/>
    <w:rsid w:val="0022322E"/>
    <w:rsid w:val="00223917"/>
    <w:rsid w:val="00224637"/>
    <w:rsid w:val="00224CC9"/>
    <w:rsid w:val="00227492"/>
    <w:rsid w:val="00230FDC"/>
    <w:rsid w:val="00231676"/>
    <w:rsid w:val="0023284F"/>
    <w:rsid w:val="002350F2"/>
    <w:rsid w:val="00235DCC"/>
    <w:rsid w:val="00236112"/>
    <w:rsid w:val="00236468"/>
    <w:rsid w:val="0024002D"/>
    <w:rsid w:val="0024607C"/>
    <w:rsid w:val="00246A67"/>
    <w:rsid w:val="00253AAD"/>
    <w:rsid w:val="00253BB8"/>
    <w:rsid w:val="002551DE"/>
    <w:rsid w:val="002568C0"/>
    <w:rsid w:val="00260754"/>
    <w:rsid w:val="00261966"/>
    <w:rsid w:val="00262AAF"/>
    <w:rsid w:val="002634D5"/>
    <w:rsid w:val="002639EB"/>
    <w:rsid w:val="00263D4F"/>
    <w:rsid w:val="00267134"/>
    <w:rsid w:val="002676F9"/>
    <w:rsid w:val="002706F9"/>
    <w:rsid w:val="00271906"/>
    <w:rsid w:val="00271EF6"/>
    <w:rsid w:val="00272BBC"/>
    <w:rsid w:val="00274099"/>
    <w:rsid w:val="0027534D"/>
    <w:rsid w:val="002767BA"/>
    <w:rsid w:val="00276DAF"/>
    <w:rsid w:val="00277611"/>
    <w:rsid w:val="0028084A"/>
    <w:rsid w:val="00280AF7"/>
    <w:rsid w:val="00281C0D"/>
    <w:rsid w:val="00284A58"/>
    <w:rsid w:val="00284BC8"/>
    <w:rsid w:val="00284CF6"/>
    <w:rsid w:val="00287250"/>
    <w:rsid w:val="002874C7"/>
    <w:rsid w:val="0029108B"/>
    <w:rsid w:val="002914FB"/>
    <w:rsid w:val="002929CF"/>
    <w:rsid w:val="0029368B"/>
    <w:rsid w:val="00294E44"/>
    <w:rsid w:val="0029551E"/>
    <w:rsid w:val="002957F3"/>
    <w:rsid w:val="00297BB9"/>
    <w:rsid w:val="002A19C2"/>
    <w:rsid w:val="002A1D5C"/>
    <w:rsid w:val="002A2EE0"/>
    <w:rsid w:val="002A71B0"/>
    <w:rsid w:val="002A7419"/>
    <w:rsid w:val="002B0222"/>
    <w:rsid w:val="002B0CF5"/>
    <w:rsid w:val="002B106C"/>
    <w:rsid w:val="002B1F79"/>
    <w:rsid w:val="002B3121"/>
    <w:rsid w:val="002B41A4"/>
    <w:rsid w:val="002B4ACB"/>
    <w:rsid w:val="002B554F"/>
    <w:rsid w:val="002B67CA"/>
    <w:rsid w:val="002B7BA2"/>
    <w:rsid w:val="002C08B2"/>
    <w:rsid w:val="002C0CD2"/>
    <w:rsid w:val="002C2BA6"/>
    <w:rsid w:val="002C4431"/>
    <w:rsid w:val="002C566C"/>
    <w:rsid w:val="002C5E6C"/>
    <w:rsid w:val="002C6445"/>
    <w:rsid w:val="002C6F14"/>
    <w:rsid w:val="002C729F"/>
    <w:rsid w:val="002C7849"/>
    <w:rsid w:val="002D04B7"/>
    <w:rsid w:val="002D08EC"/>
    <w:rsid w:val="002D1347"/>
    <w:rsid w:val="002D13AF"/>
    <w:rsid w:val="002D28CD"/>
    <w:rsid w:val="002D378B"/>
    <w:rsid w:val="002D58C8"/>
    <w:rsid w:val="002E0476"/>
    <w:rsid w:val="002E0AF2"/>
    <w:rsid w:val="002E18E2"/>
    <w:rsid w:val="002E2E9B"/>
    <w:rsid w:val="002E394C"/>
    <w:rsid w:val="002E542C"/>
    <w:rsid w:val="002E5750"/>
    <w:rsid w:val="002E60B7"/>
    <w:rsid w:val="002E657F"/>
    <w:rsid w:val="002E74BE"/>
    <w:rsid w:val="002E77ED"/>
    <w:rsid w:val="002F044A"/>
    <w:rsid w:val="002F1C08"/>
    <w:rsid w:val="002F2C12"/>
    <w:rsid w:val="002F2DCD"/>
    <w:rsid w:val="002F3A55"/>
    <w:rsid w:val="002F4EE5"/>
    <w:rsid w:val="002F562E"/>
    <w:rsid w:val="002F5968"/>
    <w:rsid w:val="002F630E"/>
    <w:rsid w:val="002F7EFB"/>
    <w:rsid w:val="0030198E"/>
    <w:rsid w:val="0030273B"/>
    <w:rsid w:val="00303D82"/>
    <w:rsid w:val="0030417F"/>
    <w:rsid w:val="0031120D"/>
    <w:rsid w:val="00313235"/>
    <w:rsid w:val="003133C3"/>
    <w:rsid w:val="00317DA5"/>
    <w:rsid w:val="00320AAC"/>
    <w:rsid w:val="003217E4"/>
    <w:rsid w:val="00321E38"/>
    <w:rsid w:val="00321E3D"/>
    <w:rsid w:val="00323694"/>
    <w:rsid w:val="00323C48"/>
    <w:rsid w:val="00327C6A"/>
    <w:rsid w:val="00327E69"/>
    <w:rsid w:val="00330777"/>
    <w:rsid w:val="00330C72"/>
    <w:rsid w:val="00330E68"/>
    <w:rsid w:val="003311E9"/>
    <w:rsid w:val="00331D07"/>
    <w:rsid w:val="00332403"/>
    <w:rsid w:val="00332CD7"/>
    <w:rsid w:val="00333EB0"/>
    <w:rsid w:val="0033640F"/>
    <w:rsid w:val="0033799D"/>
    <w:rsid w:val="00340293"/>
    <w:rsid w:val="0034039D"/>
    <w:rsid w:val="00341FB6"/>
    <w:rsid w:val="003444E8"/>
    <w:rsid w:val="003465CA"/>
    <w:rsid w:val="003467BD"/>
    <w:rsid w:val="00346DA4"/>
    <w:rsid w:val="00346E42"/>
    <w:rsid w:val="0035242D"/>
    <w:rsid w:val="00354EA7"/>
    <w:rsid w:val="0036042D"/>
    <w:rsid w:val="00360653"/>
    <w:rsid w:val="00361614"/>
    <w:rsid w:val="0036206C"/>
    <w:rsid w:val="003638E2"/>
    <w:rsid w:val="00365554"/>
    <w:rsid w:val="003664A9"/>
    <w:rsid w:val="003675AF"/>
    <w:rsid w:val="00375512"/>
    <w:rsid w:val="00376B96"/>
    <w:rsid w:val="00377D09"/>
    <w:rsid w:val="00381250"/>
    <w:rsid w:val="00381264"/>
    <w:rsid w:val="003812C3"/>
    <w:rsid w:val="00381E57"/>
    <w:rsid w:val="003828D6"/>
    <w:rsid w:val="00382A51"/>
    <w:rsid w:val="00383EA1"/>
    <w:rsid w:val="00384AA5"/>
    <w:rsid w:val="0038545F"/>
    <w:rsid w:val="00385D76"/>
    <w:rsid w:val="00387885"/>
    <w:rsid w:val="0039001B"/>
    <w:rsid w:val="00390B7B"/>
    <w:rsid w:val="00391426"/>
    <w:rsid w:val="00392AD8"/>
    <w:rsid w:val="00397183"/>
    <w:rsid w:val="0039785F"/>
    <w:rsid w:val="003A0E16"/>
    <w:rsid w:val="003A0E22"/>
    <w:rsid w:val="003A17C1"/>
    <w:rsid w:val="003A21E8"/>
    <w:rsid w:val="003A4E19"/>
    <w:rsid w:val="003A6954"/>
    <w:rsid w:val="003A731C"/>
    <w:rsid w:val="003B0761"/>
    <w:rsid w:val="003B0AB0"/>
    <w:rsid w:val="003B1D0E"/>
    <w:rsid w:val="003B217C"/>
    <w:rsid w:val="003B4127"/>
    <w:rsid w:val="003B5542"/>
    <w:rsid w:val="003B6075"/>
    <w:rsid w:val="003B6D7F"/>
    <w:rsid w:val="003C1040"/>
    <w:rsid w:val="003C13BA"/>
    <w:rsid w:val="003C15FF"/>
    <w:rsid w:val="003C16D1"/>
    <w:rsid w:val="003C1AF8"/>
    <w:rsid w:val="003C22B9"/>
    <w:rsid w:val="003C2825"/>
    <w:rsid w:val="003C4393"/>
    <w:rsid w:val="003C50B1"/>
    <w:rsid w:val="003C5C93"/>
    <w:rsid w:val="003C6C16"/>
    <w:rsid w:val="003C73B6"/>
    <w:rsid w:val="003D1009"/>
    <w:rsid w:val="003D2A8D"/>
    <w:rsid w:val="003D2C4C"/>
    <w:rsid w:val="003D505E"/>
    <w:rsid w:val="003E04EC"/>
    <w:rsid w:val="003E050B"/>
    <w:rsid w:val="003E0E97"/>
    <w:rsid w:val="003E4AFF"/>
    <w:rsid w:val="003E6839"/>
    <w:rsid w:val="003F07B3"/>
    <w:rsid w:val="003F0D08"/>
    <w:rsid w:val="003F109D"/>
    <w:rsid w:val="003F17F2"/>
    <w:rsid w:val="003F3435"/>
    <w:rsid w:val="003F5CCF"/>
    <w:rsid w:val="003F730E"/>
    <w:rsid w:val="003F7A4E"/>
    <w:rsid w:val="00400052"/>
    <w:rsid w:val="00400716"/>
    <w:rsid w:val="00401493"/>
    <w:rsid w:val="004014CC"/>
    <w:rsid w:val="00401A2B"/>
    <w:rsid w:val="00401A3C"/>
    <w:rsid w:val="00401E13"/>
    <w:rsid w:val="00406CC9"/>
    <w:rsid w:val="00407450"/>
    <w:rsid w:val="00407A10"/>
    <w:rsid w:val="00410D93"/>
    <w:rsid w:val="00411CBD"/>
    <w:rsid w:val="00411DA6"/>
    <w:rsid w:val="004123AE"/>
    <w:rsid w:val="004148FD"/>
    <w:rsid w:val="00416621"/>
    <w:rsid w:val="00416E92"/>
    <w:rsid w:val="00417023"/>
    <w:rsid w:val="004173C9"/>
    <w:rsid w:val="0041763F"/>
    <w:rsid w:val="00417FFC"/>
    <w:rsid w:val="0042036E"/>
    <w:rsid w:val="004205FB"/>
    <w:rsid w:val="00421641"/>
    <w:rsid w:val="00422417"/>
    <w:rsid w:val="00423364"/>
    <w:rsid w:val="004233EE"/>
    <w:rsid w:val="00425289"/>
    <w:rsid w:val="0043068C"/>
    <w:rsid w:val="004315E5"/>
    <w:rsid w:val="00432F76"/>
    <w:rsid w:val="00432F7D"/>
    <w:rsid w:val="00434272"/>
    <w:rsid w:val="00434EF0"/>
    <w:rsid w:val="00435B89"/>
    <w:rsid w:val="00437244"/>
    <w:rsid w:val="0044135B"/>
    <w:rsid w:val="00441F62"/>
    <w:rsid w:val="00443012"/>
    <w:rsid w:val="00443986"/>
    <w:rsid w:val="00444111"/>
    <w:rsid w:val="00445886"/>
    <w:rsid w:val="00445A51"/>
    <w:rsid w:val="004464DB"/>
    <w:rsid w:val="0044739B"/>
    <w:rsid w:val="00450932"/>
    <w:rsid w:val="00450ACC"/>
    <w:rsid w:val="00451A09"/>
    <w:rsid w:val="00452D66"/>
    <w:rsid w:val="004540B7"/>
    <w:rsid w:val="0045411B"/>
    <w:rsid w:val="00454288"/>
    <w:rsid w:val="00454D28"/>
    <w:rsid w:val="00460AFA"/>
    <w:rsid w:val="004615C5"/>
    <w:rsid w:val="00462770"/>
    <w:rsid w:val="00463C33"/>
    <w:rsid w:val="00465826"/>
    <w:rsid w:val="004665CB"/>
    <w:rsid w:val="004674BB"/>
    <w:rsid w:val="00471724"/>
    <w:rsid w:val="004739D7"/>
    <w:rsid w:val="00473AA8"/>
    <w:rsid w:val="0047558D"/>
    <w:rsid w:val="00476B2C"/>
    <w:rsid w:val="00477223"/>
    <w:rsid w:val="00477C28"/>
    <w:rsid w:val="00477C71"/>
    <w:rsid w:val="0048214B"/>
    <w:rsid w:val="00482F44"/>
    <w:rsid w:val="004837DE"/>
    <w:rsid w:val="004842EB"/>
    <w:rsid w:val="00484EA4"/>
    <w:rsid w:val="0048688A"/>
    <w:rsid w:val="00487C02"/>
    <w:rsid w:val="00487D51"/>
    <w:rsid w:val="0049208B"/>
    <w:rsid w:val="0049285F"/>
    <w:rsid w:val="00492B81"/>
    <w:rsid w:val="00494B39"/>
    <w:rsid w:val="0049519C"/>
    <w:rsid w:val="00495C16"/>
    <w:rsid w:val="00497B4A"/>
    <w:rsid w:val="004A0617"/>
    <w:rsid w:val="004A0995"/>
    <w:rsid w:val="004A1FBD"/>
    <w:rsid w:val="004A2CD7"/>
    <w:rsid w:val="004A318B"/>
    <w:rsid w:val="004A4DBA"/>
    <w:rsid w:val="004A563B"/>
    <w:rsid w:val="004A5C46"/>
    <w:rsid w:val="004A789F"/>
    <w:rsid w:val="004A7BEF"/>
    <w:rsid w:val="004B416D"/>
    <w:rsid w:val="004B4C9F"/>
    <w:rsid w:val="004B6537"/>
    <w:rsid w:val="004B687F"/>
    <w:rsid w:val="004B6F59"/>
    <w:rsid w:val="004B784A"/>
    <w:rsid w:val="004C09CE"/>
    <w:rsid w:val="004C2FCB"/>
    <w:rsid w:val="004C31CA"/>
    <w:rsid w:val="004C46BD"/>
    <w:rsid w:val="004C4C64"/>
    <w:rsid w:val="004C6C64"/>
    <w:rsid w:val="004C75A8"/>
    <w:rsid w:val="004D1126"/>
    <w:rsid w:val="004D3287"/>
    <w:rsid w:val="004D414D"/>
    <w:rsid w:val="004D4CD8"/>
    <w:rsid w:val="004D54BD"/>
    <w:rsid w:val="004D705A"/>
    <w:rsid w:val="004E0AA7"/>
    <w:rsid w:val="004E0BA5"/>
    <w:rsid w:val="004E30FF"/>
    <w:rsid w:val="004E3517"/>
    <w:rsid w:val="004E4057"/>
    <w:rsid w:val="004E4ABA"/>
    <w:rsid w:val="004E4D21"/>
    <w:rsid w:val="004E4D76"/>
    <w:rsid w:val="004E52BF"/>
    <w:rsid w:val="004E5739"/>
    <w:rsid w:val="004E5D8C"/>
    <w:rsid w:val="004E624C"/>
    <w:rsid w:val="004F0365"/>
    <w:rsid w:val="004F0443"/>
    <w:rsid w:val="004F085F"/>
    <w:rsid w:val="004F2C64"/>
    <w:rsid w:val="004F2F21"/>
    <w:rsid w:val="004F42E2"/>
    <w:rsid w:val="004F4D6A"/>
    <w:rsid w:val="004F5111"/>
    <w:rsid w:val="004F6672"/>
    <w:rsid w:val="005005C1"/>
    <w:rsid w:val="005006CA"/>
    <w:rsid w:val="00501A1B"/>
    <w:rsid w:val="00502371"/>
    <w:rsid w:val="00502E64"/>
    <w:rsid w:val="00503ACA"/>
    <w:rsid w:val="005051B6"/>
    <w:rsid w:val="00505631"/>
    <w:rsid w:val="00505C12"/>
    <w:rsid w:val="005079F0"/>
    <w:rsid w:val="00507ACB"/>
    <w:rsid w:val="00510CA7"/>
    <w:rsid w:val="00510F9C"/>
    <w:rsid w:val="00514178"/>
    <w:rsid w:val="00515CF9"/>
    <w:rsid w:val="00520472"/>
    <w:rsid w:val="00520659"/>
    <w:rsid w:val="005214EB"/>
    <w:rsid w:val="0052153E"/>
    <w:rsid w:val="0052255C"/>
    <w:rsid w:val="005225FA"/>
    <w:rsid w:val="005231B2"/>
    <w:rsid w:val="00524C58"/>
    <w:rsid w:val="00524EA6"/>
    <w:rsid w:val="00525416"/>
    <w:rsid w:val="0052551F"/>
    <w:rsid w:val="0052693D"/>
    <w:rsid w:val="005277F6"/>
    <w:rsid w:val="0053086D"/>
    <w:rsid w:val="00531CFD"/>
    <w:rsid w:val="005326D5"/>
    <w:rsid w:val="00534067"/>
    <w:rsid w:val="00535709"/>
    <w:rsid w:val="005358FA"/>
    <w:rsid w:val="00536A7B"/>
    <w:rsid w:val="00537495"/>
    <w:rsid w:val="00541DC1"/>
    <w:rsid w:val="005424A6"/>
    <w:rsid w:val="0054345B"/>
    <w:rsid w:val="00544763"/>
    <w:rsid w:val="00545F5E"/>
    <w:rsid w:val="00547469"/>
    <w:rsid w:val="0055113D"/>
    <w:rsid w:val="00554B7F"/>
    <w:rsid w:val="00557C02"/>
    <w:rsid w:val="00557D78"/>
    <w:rsid w:val="00562272"/>
    <w:rsid w:val="00562883"/>
    <w:rsid w:val="00563BE7"/>
    <w:rsid w:val="00564C03"/>
    <w:rsid w:val="00564FA0"/>
    <w:rsid w:val="005653D4"/>
    <w:rsid w:val="00565526"/>
    <w:rsid w:val="00566F16"/>
    <w:rsid w:val="00567448"/>
    <w:rsid w:val="00567E84"/>
    <w:rsid w:val="00570052"/>
    <w:rsid w:val="005700DB"/>
    <w:rsid w:val="0057112B"/>
    <w:rsid w:val="00572246"/>
    <w:rsid w:val="00573275"/>
    <w:rsid w:val="00573E5C"/>
    <w:rsid w:val="00574D42"/>
    <w:rsid w:val="00577BED"/>
    <w:rsid w:val="00577D24"/>
    <w:rsid w:val="0058123E"/>
    <w:rsid w:val="0058226B"/>
    <w:rsid w:val="00582892"/>
    <w:rsid w:val="00584810"/>
    <w:rsid w:val="00584961"/>
    <w:rsid w:val="00584D3C"/>
    <w:rsid w:val="00585E2B"/>
    <w:rsid w:val="00590FE4"/>
    <w:rsid w:val="0059247D"/>
    <w:rsid w:val="005946DF"/>
    <w:rsid w:val="005946E2"/>
    <w:rsid w:val="00595391"/>
    <w:rsid w:val="00595C36"/>
    <w:rsid w:val="00595D4B"/>
    <w:rsid w:val="005961CF"/>
    <w:rsid w:val="005963F6"/>
    <w:rsid w:val="005A1E6C"/>
    <w:rsid w:val="005A2F04"/>
    <w:rsid w:val="005A522F"/>
    <w:rsid w:val="005A549B"/>
    <w:rsid w:val="005A7E0E"/>
    <w:rsid w:val="005B02B8"/>
    <w:rsid w:val="005B220C"/>
    <w:rsid w:val="005B3549"/>
    <w:rsid w:val="005B3A03"/>
    <w:rsid w:val="005B42FB"/>
    <w:rsid w:val="005B454F"/>
    <w:rsid w:val="005B5026"/>
    <w:rsid w:val="005B6072"/>
    <w:rsid w:val="005B61E2"/>
    <w:rsid w:val="005C0592"/>
    <w:rsid w:val="005C20DC"/>
    <w:rsid w:val="005C3463"/>
    <w:rsid w:val="005C3F9B"/>
    <w:rsid w:val="005C44CF"/>
    <w:rsid w:val="005C4D05"/>
    <w:rsid w:val="005C6F10"/>
    <w:rsid w:val="005C7189"/>
    <w:rsid w:val="005C77DD"/>
    <w:rsid w:val="005D213C"/>
    <w:rsid w:val="005D22CA"/>
    <w:rsid w:val="005D26D6"/>
    <w:rsid w:val="005D2F63"/>
    <w:rsid w:val="005D366F"/>
    <w:rsid w:val="005D58B1"/>
    <w:rsid w:val="005E0EB4"/>
    <w:rsid w:val="005E12FB"/>
    <w:rsid w:val="005E1480"/>
    <w:rsid w:val="005E2978"/>
    <w:rsid w:val="005E2BC3"/>
    <w:rsid w:val="005E2FD2"/>
    <w:rsid w:val="005E4EEC"/>
    <w:rsid w:val="005E57FD"/>
    <w:rsid w:val="005E61C2"/>
    <w:rsid w:val="005E78D5"/>
    <w:rsid w:val="005E7FAF"/>
    <w:rsid w:val="005F1379"/>
    <w:rsid w:val="005F2CFC"/>
    <w:rsid w:val="005F4946"/>
    <w:rsid w:val="005F4965"/>
    <w:rsid w:val="005F56B5"/>
    <w:rsid w:val="005F56C7"/>
    <w:rsid w:val="005F5CAE"/>
    <w:rsid w:val="005F6377"/>
    <w:rsid w:val="005F651E"/>
    <w:rsid w:val="006010D2"/>
    <w:rsid w:val="00601B38"/>
    <w:rsid w:val="00601E3E"/>
    <w:rsid w:val="00601FB6"/>
    <w:rsid w:val="006056CF"/>
    <w:rsid w:val="00606F7F"/>
    <w:rsid w:val="00610D77"/>
    <w:rsid w:val="00611851"/>
    <w:rsid w:val="00611C90"/>
    <w:rsid w:val="006158D6"/>
    <w:rsid w:val="00617D28"/>
    <w:rsid w:val="00621A92"/>
    <w:rsid w:val="00622592"/>
    <w:rsid w:val="00622C4F"/>
    <w:rsid w:val="00624374"/>
    <w:rsid w:val="00625E36"/>
    <w:rsid w:val="0062740C"/>
    <w:rsid w:val="006310C6"/>
    <w:rsid w:val="00633683"/>
    <w:rsid w:val="00633EBD"/>
    <w:rsid w:val="006342C5"/>
    <w:rsid w:val="00634317"/>
    <w:rsid w:val="00634657"/>
    <w:rsid w:val="00635001"/>
    <w:rsid w:val="0063585E"/>
    <w:rsid w:val="00635E9A"/>
    <w:rsid w:val="00636268"/>
    <w:rsid w:val="00636EAD"/>
    <w:rsid w:val="00643726"/>
    <w:rsid w:val="00644DFA"/>
    <w:rsid w:val="0064547B"/>
    <w:rsid w:val="0064547D"/>
    <w:rsid w:val="00645E61"/>
    <w:rsid w:val="00646F6E"/>
    <w:rsid w:val="00647336"/>
    <w:rsid w:val="00647E3B"/>
    <w:rsid w:val="00653017"/>
    <w:rsid w:val="0065383A"/>
    <w:rsid w:val="006543E7"/>
    <w:rsid w:val="0065531E"/>
    <w:rsid w:val="006553C5"/>
    <w:rsid w:val="00655C8B"/>
    <w:rsid w:val="0065762E"/>
    <w:rsid w:val="0065770B"/>
    <w:rsid w:val="0066130D"/>
    <w:rsid w:val="006613B6"/>
    <w:rsid w:val="00662507"/>
    <w:rsid w:val="00662D59"/>
    <w:rsid w:val="0066383B"/>
    <w:rsid w:val="00665546"/>
    <w:rsid w:val="00665967"/>
    <w:rsid w:val="00665FE3"/>
    <w:rsid w:val="00666FFA"/>
    <w:rsid w:val="0066741F"/>
    <w:rsid w:val="00670947"/>
    <w:rsid w:val="00670AB1"/>
    <w:rsid w:val="00670C2B"/>
    <w:rsid w:val="00672013"/>
    <w:rsid w:val="006722F1"/>
    <w:rsid w:val="00672839"/>
    <w:rsid w:val="00672F84"/>
    <w:rsid w:val="00674D10"/>
    <w:rsid w:val="0067520C"/>
    <w:rsid w:val="006763CA"/>
    <w:rsid w:val="0067642B"/>
    <w:rsid w:val="00676B9D"/>
    <w:rsid w:val="0067745D"/>
    <w:rsid w:val="00680C60"/>
    <w:rsid w:val="00682BD6"/>
    <w:rsid w:val="00684616"/>
    <w:rsid w:val="00685B3B"/>
    <w:rsid w:val="00685C8D"/>
    <w:rsid w:val="0068637D"/>
    <w:rsid w:val="00686521"/>
    <w:rsid w:val="00686AE9"/>
    <w:rsid w:val="00686DF4"/>
    <w:rsid w:val="006879B3"/>
    <w:rsid w:val="006879FE"/>
    <w:rsid w:val="006902FF"/>
    <w:rsid w:val="0069094B"/>
    <w:rsid w:val="00690CD5"/>
    <w:rsid w:val="00691143"/>
    <w:rsid w:val="00691998"/>
    <w:rsid w:val="00691E55"/>
    <w:rsid w:val="00696482"/>
    <w:rsid w:val="006A0953"/>
    <w:rsid w:val="006A186A"/>
    <w:rsid w:val="006A1EF4"/>
    <w:rsid w:val="006A2D4D"/>
    <w:rsid w:val="006A3806"/>
    <w:rsid w:val="006A4225"/>
    <w:rsid w:val="006A4CF0"/>
    <w:rsid w:val="006A5116"/>
    <w:rsid w:val="006A6351"/>
    <w:rsid w:val="006A7190"/>
    <w:rsid w:val="006A751C"/>
    <w:rsid w:val="006B3DAB"/>
    <w:rsid w:val="006B48C6"/>
    <w:rsid w:val="006B48D2"/>
    <w:rsid w:val="006B49E7"/>
    <w:rsid w:val="006B4AEB"/>
    <w:rsid w:val="006B5438"/>
    <w:rsid w:val="006C06E5"/>
    <w:rsid w:val="006C0EBC"/>
    <w:rsid w:val="006C0F42"/>
    <w:rsid w:val="006C25A2"/>
    <w:rsid w:val="006C2EE7"/>
    <w:rsid w:val="006C3D9B"/>
    <w:rsid w:val="006C3EB0"/>
    <w:rsid w:val="006C4F16"/>
    <w:rsid w:val="006C5772"/>
    <w:rsid w:val="006C6E41"/>
    <w:rsid w:val="006D035F"/>
    <w:rsid w:val="006D0C32"/>
    <w:rsid w:val="006D0DE6"/>
    <w:rsid w:val="006D25C6"/>
    <w:rsid w:val="006D2658"/>
    <w:rsid w:val="006D3B25"/>
    <w:rsid w:val="006D4E9F"/>
    <w:rsid w:val="006D6915"/>
    <w:rsid w:val="006D74E4"/>
    <w:rsid w:val="006D7AF8"/>
    <w:rsid w:val="006D7F9C"/>
    <w:rsid w:val="006E0796"/>
    <w:rsid w:val="006E1937"/>
    <w:rsid w:val="006E2099"/>
    <w:rsid w:val="006E21D9"/>
    <w:rsid w:val="006E3E82"/>
    <w:rsid w:val="006E5C63"/>
    <w:rsid w:val="006E7A61"/>
    <w:rsid w:val="006F1D7D"/>
    <w:rsid w:val="006F5891"/>
    <w:rsid w:val="006F6502"/>
    <w:rsid w:val="006F6985"/>
    <w:rsid w:val="006F7987"/>
    <w:rsid w:val="0070015F"/>
    <w:rsid w:val="0070198F"/>
    <w:rsid w:val="007035AA"/>
    <w:rsid w:val="007037E1"/>
    <w:rsid w:val="00703955"/>
    <w:rsid w:val="00703A2E"/>
    <w:rsid w:val="007042DA"/>
    <w:rsid w:val="00704599"/>
    <w:rsid w:val="00704F58"/>
    <w:rsid w:val="00705F3F"/>
    <w:rsid w:val="0070646A"/>
    <w:rsid w:val="00707A1D"/>
    <w:rsid w:val="0071066C"/>
    <w:rsid w:val="00710A0B"/>
    <w:rsid w:val="00710D02"/>
    <w:rsid w:val="0071188B"/>
    <w:rsid w:val="00711C84"/>
    <w:rsid w:val="00711EEB"/>
    <w:rsid w:val="007123F1"/>
    <w:rsid w:val="00713E3A"/>
    <w:rsid w:val="007162F2"/>
    <w:rsid w:val="00716470"/>
    <w:rsid w:val="00716DED"/>
    <w:rsid w:val="00720ACF"/>
    <w:rsid w:val="007221BA"/>
    <w:rsid w:val="007239DF"/>
    <w:rsid w:val="00725605"/>
    <w:rsid w:val="00725EAC"/>
    <w:rsid w:val="0072673B"/>
    <w:rsid w:val="00731712"/>
    <w:rsid w:val="0073493B"/>
    <w:rsid w:val="007355D2"/>
    <w:rsid w:val="00735E08"/>
    <w:rsid w:val="00737162"/>
    <w:rsid w:val="00737BC4"/>
    <w:rsid w:val="0074106E"/>
    <w:rsid w:val="00744FFB"/>
    <w:rsid w:val="00746042"/>
    <w:rsid w:val="00746D81"/>
    <w:rsid w:val="00746FAC"/>
    <w:rsid w:val="0074739A"/>
    <w:rsid w:val="007507FD"/>
    <w:rsid w:val="0075206A"/>
    <w:rsid w:val="007523D7"/>
    <w:rsid w:val="007527DC"/>
    <w:rsid w:val="00756376"/>
    <w:rsid w:val="00756535"/>
    <w:rsid w:val="00757588"/>
    <w:rsid w:val="00762208"/>
    <w:rsid w:val="007622AD"/>
    <w:rsid w:val="007654EC"/>
    <w:rsid w:val="00765EB7"/>
    <w:rsid w:val="00766419"/>
    <w:rsid w:val="007665EE"/>
    <w:rsid w:val="007671F6"/>
    <w:rsid w:val="00772217"/>
    <w:rsid w:val="00772545"/>
    <w:rsid w:val="0077299D"/>
    <w:rsid w:val="00772A5A"/>
    <w:rsid w:val="0077417E"/>
    <w:rsid w:val="007742E5"/>
    <w:rsid w:val="007748E8"/>
    <w:rsid w:val="0077538E"/>
    <w:rsid w:val="007766D9"/>
    <w:rsid w:val="00776EB8"/>
    <w:rsid w:val="00781A90"/>
    <w:rsid w:val="00781B9A"/>
    <w:rsid w:val="00781DB1"/>
    <w:rsid w:val="00781E81"/>
    <w:rsid w:val="00781F8D"/>
    <w:rsid w:val="00782EB8"/>
    <w:rsid w:val="00783F3C"/>
    <w:rsid w:val="00784045"/>
    <w:rsid w:val="0078421A"/>
    <w:rsid w:val="00784953"/>
    <w:rsid w:val="00784E1F"/>
    <w:rsid w:val="007852AD"/>
    <w:rsid w:val="00786D13"/>
    <w:rsid w:val="00787D1A"/>
    <w:rsid w:val="00790BAF"/>
    <w:rsid w:val="00791C4C"/>
    <w:rsid w:val="00792511"/>
    <w:rsid w:val="007946AD"/>
    <w:rsid w:val="0079496F"/>
    <w:rsid w:val="00794C09"/>
    <w:rsid w:val="0079569F"/>
    <w:rsid w:val="00795D15"/>
    <w:rsid w:val="00797414"/>
    <w:rsid w:val="007A0046"/>
    <w:rsid w:val="007A24EE"/>
    <w:rsid w:val="007A2CC6"/>
    <w:rsid w:val="007A2D07"/>
    <w:rsid w:val="007A3041"/>
    <w:rsid w:val="007A3A12"/>
    <w:rsid w:val="007A3ABE"/>
    <w:rsid w:val="007A3F9D"/>
    <w:rsid w:val="007A4152"/>
    <w:rsid w:val="007A487C"/>
    <w:rsid w:val="007A5818"/>
    <w:rsid w:val="007A5EF9"/>
    <w:rsid w:val="007A623A"/>
    <w:rsid w:val="007A6751"/>
    <w:rsid w:val="007A7957"/>
    <w:rsid w:val="007B03AD"/>
    <w:rsid w:val="007B1C7D"/>
    <w:rsid w:val="007B2BDE"/>
    <w:rsid w:val="007B33C2"/>
    <w:rsid w:val="007B3FFA"/>
    <w:rsid w:val="007B449D"/>
    <w:rsid w:val="007B555E"/>
    <w:rsid w:val="007B671E"/>
    <w:rsid w:val="007C071A"/>
    <w:rsid w:val="007C07CE"/>
    <w:rsid w:val="007C122A"/>
    <w:rsid w:val="007C1300"/>
    <w:rsid w:val="007C1B0C"/>
    <w:rsid w:val="007C2FD6"/>
    <w:rsid w:val="007C450D"/>
    <w:rsid w:val="007C452A"/>
    <w:rsid w:val="007C4727"/>
    <w:rsid w:val="007C4751"/>
    <w:rsid w:val="007C4A03"/>
    <w:rsid w:val="007C51DE"/>
    <w:rsid w:val="007C601A"/>
    <w:rsid w:val="007D18FA"/>
    <w:rsid w:val="007D32BD"/>
    <w:rsid w:val="007D53CC"/>
    <w:rsid w:val="007D6FA3"/>
    <w:rsid w:val="007D7EA5"/>
    <w:rsid w:val="007E052E"/>
    <w:rsid w:val="007E081D"/>
    <w:rsid w:val="007E0B53"/>
    <w:rsid w:val="007E4D9E"/>
    <w:rsid w:val="007E5C32"/>
    <w:rsid w:val="007E602B"/>
    <w:rsid w:val="007F0E73"/>
    <w:rsid w:val="007F1120"/>
    <w:rsid w:val="007F4AB1"/>
    <w:rsid w:val="007F51F7"/>
    <w:rsid w:val="007F6133"/>
    <w:rsid w:val="00800018"/>
    <w:rsid w:val="00800E48"/>
    <w:rsid w:val="00801D8A"/>
    <w:rsid w:val="00801DFE"/>
    <w:rsid w:val="0080343D"/>
    <w:rsid w:val="00804288"/>
    <w:rsid w:val="008050BD"/>
    <w:rsid w:val="00805EDE"/>
    <w:rsid w:val="008070FB"/>
    <w:rsid w:val="00807238"/>
    <w:rsid w:val="0081209E"/>
    <w:rsid w:val="0081264E"/>
    <w:rsid w:val="00813C49"/>
    <w:rsid w:val="008141F0"/>
    <w:rsid w:val="0081470B"/>
    <w:rsid w:val="00817948"/>
    <w:rsid w:val="0082211C"/>
    <w:rsid w:val="00823902"/>
    <w:rsid w:val="00824A82"/>
    <w:rsid w:val="0082653A"/>
    <w:rsid w:val="00826B03"/>
    <w:rsid w:val="008303F8"/>
    <w:rsid w:val="00830CA0"/>
    <w:rsid w:val="00831B47"/>
    <w:rsid w:val="00832548"/>
    <w:rsid w:val="00833628"/>
    <w:rsid w:val="00834A18"/>
    <w:rsid w:val="008370DA"/>
    <w:rsid w:val="008402B4"/>
    <w:rsid w:val="00840897"/>
    <w:rsid w:val="0084107A"/>
    <w:rsid w:val="00841307"/>
    <w:rsid w:val="00841DD1"/>
    <w:rsid w:val="00843FC3"/>
    <w:rsid w:val="008458E7"/>
    <w:rsid w:val="00845C29"/>
    <w:rsid w:val="00845E5E"/>
    <w:rsid w:val="00846B36"/>
    <w:rsid w:val="008502DE"/>
    <w:rsid w:val="00850B6A"/>
    <w:rsid w:val="00852D95"/>
    <w:rsid w:val="00853599"/>
    <w:rsid w:val="00853CB6"/>
    <w:rsid w:val="00854362"/>
    <w:rsid w:val="0085595C"/>
    <w:rsid w:val="00855ED8"/>
    <w:rsid w:val="008563D8"/>
    <w:rsid w:val="008578F1"/>
    <w:rsid w:val="008579BD"/>
    <w:rsid w:val="008617C5"/>
    <w:rsid w:val="00866D7D"/>
    <w:rsid w:val="00867580"/>
    <w:rsid w:val="0087089C"/>
    <w:rsid w:val="00870E81"/>
    <w:rsid w:val="00871434"/>
    <w:rsid w:val="00871535"/>
    <w:rsid w:val="0087210D"/>
    <w:rsid w:val="00872738"/>
    <w:rsid w:val="0087508E"/>
    <w:rsid w:val="00876591"/>
    <w:rsid w:val="008771E9"/>
    <w:rsid w:val="0087772E"/>
    <w:rsid w:val="00880539"/>
    <w:rsid w:val="00881F25"/>
    <w:rsid w:val="00882859"/>
    <w:rsid w:val="008841A3"/>
    <w:rsid w:val="00885458"/>
    <w:rsid w:val="00885A3F"/>
    <w:rsid w:val="00885D4B"/>
    <w:rsid w:val="00886746"/>
    <w:rsid w:val="008874D5"/>
    <w:rsid w:val="00887662"/>
    <w:rsid w:val="00890C6C"/>
    <w:rsid w:val="00892086"/>
    <w:rsid w:val="0089418F"/>
    <w:rsid w:val="0089566D"/>
    <w:rsid w:val="0089779F"/>
    <w:rsid w:val="008A0629"/>
    <w:rsid w:val="008A22AA"/>
    <w:rsid w:val="008A29F6"/>
    <w:rsid w:val="008A3440"/>
    <w:rsid w:val="008A46EF"/>
    <w:rsid w:val="008A533E"/>
    <w:rsid w:val="008A546E"/>
    <w:rsid w:val="008A753D"/>
    <w:rsid w:val="008B12F4"/>
    <w:rsid w:val="008B21D8"/>
    <w:rsid w:val="008B4E42"/>
    <w:rsid w:val="008B5504"/>
    <w:rsid w:val="008B5682"/>
    <w:rsid w:val="008B6557"/>
    <w:rsid w:val="008B7789"/>
    <w:rsid w:val="008C0832"/>
    <w:rsid w:val="008C0D4A"/>
    <w:rsid w:val="008C181B"/>
    <w:rsid w:val="008C2F76"/>
    <w:rsid w:val="008C3191"/>
    <w:rsid w:val="008C31B7"/>
    <w:rsid w:val="008C3A5A"/>
    <w:rsid w:val="008C47E0"/>
    <w:rsid w:val="008C4A2E"/>
    <w:rsid w:val="008C570A"/>
    <w:rsid w:val="008C5926"/>
    <w:rsid w:val="008C67C1"/>
    <w:rsid w:val="008D0472"/>
    <w:rsid w:val="008D0E5A"/>
    <w:rsid w:val="008D1E2F"/>
    <w:rsid w:val="008D2450"/>
    <w:rsid w:val="008D36F4"/>
    <w:rsid w:val="008D3721"/>
    <w:rsid w:val="008D4E11"/>
    <w:rsid w:val="008D567A"/>
    <w:rsid w:val="008D58CD"/>
    <w:rsid w:val="008D5DE7"/>
    <w:rsid w:val="008D62D5"/>
    <w:rsid w:val="008D6BDE"/>
    <w:rsid w:val="008E0FEF"/>
    <w:rsid w:val="008E197F"/>
    <w:rsid w:val="008E2A86"/>
    <w:rsid w:val="008E38B1"/>
    <w:rsid w:val="008E4609"/>
    <w:rsid w:val="008E565F"/>
    <w:rsid w:val="008E5824"/>
    <w:rsid w:val="008E66B5"/>
    <w:rsid w:val="008E7D4E"/>
    <w:rsid w:val="008F21D6"/>
    <w:rsid w:val="008F2E40"/>
    <w:rsid w:val="008F3C92"/>
    <w:rsid w:val="008F5A9F"/>
    <w:rsid w:val="008F6D9C"/>
    <w:rsid w:val="008F6E5F"/>
    <w:rsid w:val="00900BE4"/>
    <w:rsid w:val="009014DB"/>
    <w:rsid w:val="00902134"/>
    <w:rsid w:val="009039A3"/>
    <w:rsid w:val="00905842"/>
    <w:rsid w:val="0090690C"/>
    <w:rsid w:val="00906A5A"/>
    <w:rsid w:val="00906B99"/>
    <w:rsid w:val="0090787D"/>
    <w:rsid w:val="00907C67"/>
    <w:rsid w:val="00911B72"/>
    <w:rsid w:val="00914361"/>
    <w:rsid w:val="00915D8B"/>
    <w:rsid w:val="00917D0C"/>
    <w:rsid w:val="00920C99"/>
    <w:rsid w:val="009210B4"/>
    <w:rsid w:val="0092202E"/>
    <w:rsid w:val="009220B0"/>
    <w:rsid w:val="009226BB"/>
    <w:rsid w:val="0092327E"/>
    <w:rsid w:val="00931127"/>
    <w:rsid w:val="00932555"/>
    <w:rsid w:val="0093338F"/>
    <w:rsid w:val="00936C81"/>
    <w:rsid w:val="00940BEA"/>
    <w:rsid w:val="0094234B"/>
    <w:rsid w:val="00943574"/>
    <w:rsid w:val="0094507D"/>
    <w:rsid w:val="00945FD9"/>
    <w:rsid w:val="00947C13"/>
    <w:rsid w:val="00947E2C"/>
    <w:rsid w:val="0095149F"/>
    <w:rsid w:val="00951A39"/>
    <w:rsid w:val="00951BA3"/>
    <w:rsid w:val="009537B3"/>
    <w:rsid w:val="00953F53"/>
    <w:rsid w:val="00954A20"/>
    <w:rsid w:val="0095635E"/>
    <w:rsid w:val="00957A7D"/>
    <w:rsid w:val="009606DF"/>
    <w:rsid w:val="0096312F"/>
    <w:rsid w:val="00965AFA"/>
    <w:rsid w:val="009669E9"/>
    <w:rsid w:val="00966EBE"/>
    <w:rsid w:val="0096741F"/>
    <w:rsid w:val="009703CF"/>
    <w:rsid w:val="00970892"/>
    <w:rsid w:val="00971833"/>
    <w:rsid w:val="0097195E"/>
    <w:rsid w:val="009723FD"/>
    <w:rsid w:val="00973070"/>
    <w:rsid w:val="009752B0"/>
    <w:rsid w:val="00975E60"/>
    <w:rsid w:val="00977ED8"/>
    <w:rsid w:val="00982CEB"/>
    <w:rsid w:val="00983034"/>
    <w:rsid w:val="009838BC"/>
    <w:rsid w:val="00983F4B"/>
    <w:rsid w:val="00984A1F"/>
    <w:rsid w:val="0098501E"/>
    <w:rsid w:val="00985679"/>
    <w:rsid w:val="009871E1"/>
    <w:rsid w:val="00987794"/>
    <w:rsid w:val="00990731"/>
    <w:rsid w:val="00990756"/>
    <w:rsid w:val="00991051"/>
    <w:rsid w:val="00991657"/>
    <w:rsid w:val="00991AB5"/>
    <w:rsid w:val="00991E23"/>
    <w:rsid w:val="00992422"/>
    <w:rsid w:val="009934E8"/>
    <w:rsid w:val="0099376F"/>
    <w:rsid w:val="009948C3"/>
    <w:rsid w:val="00994AB7"/>
    <w:rsid w:val="0099578D"/>
    <w:rsid w:val="0099650C"/>
    <w:rsid w:val="00997361"/>
    <w:rsid w:val="009A1006"/>
    <w:rsid w:val="009A26A0"/>
    <w:rsid w:val="009A3F18"/>
    <w:rsid w:val="009A3F7A"/>
    <w:rsid w:val="009A7D15"/>
    <w:rsid w:val="009B0358"/>
    <w:rsid w:val="009B1B08"/>
    <w:rsid w:val="009B241C"/>
    <w:rsid w:val="009C0427"/>
    <w:rsid w:val="009C07A0"/>
    <w:rsid w:val="009C23AB"/>
    <w:rsid w:val="009C2DAF"/>
    <w:rsid w:val="009C356E"/>
    <w:rsid w:val="009C5AF1"/>
    <w:rsid w:val="009C60B0"/>
    <w:rsid w:val="009C6679"/>
    <w:rsid w:val="009D12EB"/>
    <w:rsid w:val="009D1EDE"/>
    <w:rsid w:val="009D4AE0"/>
    <w:rsid w:val="009D69CE"/>
    <w:rsid w:val="009E011B"/>
    <w:rsid w:val="009E4193"/>
    <w:rsid w:val="009E4E46"/>
    <w:rsid w:val="009E4EAA"/>
    <w:rsid w:val="009E5671"/>
    <w:rsid w:val="009E5BC6"/>
    <w:rsid w:val="009E7FD1"/>
    <w:rsid w:val="009F0E31"/>
    <w:rsid w:val="009F18E3"/>
    <w:rsid w:val="009F1D32"/>
    <w:rsid w:val="009F2B09"/>
    <w:rsid w:val="009F33D8"/>
    <w:rsid w:val="009F367E"/>
    <w:rsid w:val="009F39E1"/>
    <w:rsid w:val="009F3DAA"/>
    <w:rsid w:val="009F45F2"/>
    <w:rsid w:val="009F6940"/>
    <w:rsid w:val="009F6B9B"/>
    <w:rsid w:val="00A00206"/>
    <w:rsid w:val="00A01C9F"/>
    <w:rsid w:val="00A01E81"/>
    <w:rsid w:val="00A026DC"/>
    <w:rsid w:val="00A050D3"/>
    <w:rsid w:val="00A05737"/>
    <w:rsid w:val="00A058D6"/>
    <w:rsid w:val="00A06338"/>
    <w:rsid w:val="00A104A4"/>
    <w:rsid w:val="00A127BB"/>
    <w:rsid w:val="00A134A0"/>
    <w:rsid w:val="00A14444"/>
    <w:rsid w:val="00A1495D"/>
    <w:rsid w:val="00A14B23"/>
    <w:rsid w:val="00A208D8"/>
    <w:rsid w:val="00A22B49"/>
    <w:rsid w:val="00A22E80"/>
    <w:rsid w:val="00A23FF6"/>
    <w:rsid w:val="00A265E8"/>
    <w:rsid w:val="00A2664F"/>
    <w:rsid w:val="00A30E2A"/>
    <w:rsid w:val="00A31112"/>
    <w:rsid w:val="00A33299"/>
    <w:rsid w:val="00A344D7"/>
    <w:rsid w:val="00A35F1E"/>
    <w:rsid w:val="00A36C9A"/>
    <w:rsid w:val="00A42250"/>
    <w:rsid w:val="00A4269E"/>
    <w:rsid w:val="00A43CBB"/>
    <w:rsid w:val="00A4447E"/>
    <w:rsid w:val="00A51211"/>
    <w:rsid w:val="00A5155D"/>
    <w:rsid w:val="00A529F6"/>
    <w:rsid w:val="00A56FA3"/>
    <w:rsid w:val="00A6019F"/>
    <w:rsid w:val="00A602F5"/>
    <w:rsid w:val="00A60B35"/>
    <w:rsid w:val="00A60C73"/>
    <w:rsid w:val="00A60FAC"/>
    <w:rsid w:val="00A61D83"/>
    <w:rsid w:val="00A62E25"/>
    <w:rsid w:val="00A63BA4"/>
    <w:rsid w:val="00A64B60"/>
    <w:rsid w:val="00A73A1B"/>
    <w:rsid w:val="00A75F81"/>
    <w:rsid w:val="00A7746D"/>
    <w:rsid w:val="00A80269"/>
    <w:rsid w:val="00A8033E"/>
    <w:rsid w:val="00A82C62"/>
    <w:rsid w:val="00A830ED"/>
    <w:rsid w:val="00A9019E"/>
    <w:rsid w:val="00A91F38"/>
    <w:rsid w:val="00A920CD"/>
    <w:rsid w:val="00A930AD"/>
    <w:rsid w:val="00A9419A"/>
    <w:rsid w:val="00A944BE"/>
    <w:rsid w:val="00A948AE"/>
    <w:rsid w:val="00A94F34"/>
    <w:rsid w:val="00A956C1"/>
    <w:rsid w:val="00A96359"/>
    <w:rsid w:val="00A970F4"/>
    <w:rsid w:val="00A9722A"/>
    <w:rsid w:val="00AA0385"/>
    <w:rsid w:val="00AA0BAC"/>
    <w:rsid w:val="00AA16CC"/>
    <w:rsid w:val="00AA2B93"/>
    <w:rsid w:val="00AA2C4A"/>
    <w:rsid w:val="00AA3DD7"/>
    <w:rsid w:val="00AA3E78"/>
    <w:rsid w:val="00AA4139"/>
    <w:rsid w:val="00AA5B7D"/>
    <w:rsid w:val="00AA5ED7"/>
    <w:rsid w:val="00AA6C12"/>
    <w:rsid w:val="00AB0382"/>
    <w:rsid w:val="00AB2C05"/>
    <w:rsid w:val="00AB333D"/>
    <w:rsid w:val="00AB3D6C"/>
    <w:rsid w:val="00AB49FE"/>
    <w:rsid w:val="00AB4A94"/>
    <w:rsid w:val="00AB71C4"/>
    <w:rsid w:val="00AC04DF"/>
    <w:rsid w:val="00AC04EC"/>
    <w:rsid w:val="00AC0DEE"/>
    <w:rsid w:val="00AC13D8"/>
    <w:rsid w:val="00AC2C3D"/>
    <w:rsid w:val="00AC35D1"/>
    <w:rsid w:val="00AC3A22"/>
    <w:rsid w:val="00AC3E8E"/>
    <w:rsid w:val="00AC5ADB"/>
    <w:rsid w:val="00AC6BC5"/>
    <w:rsid w:val="00AD1218"/>
    <w:rsid w:val="00AD16C7"/>
    <w:rsid w:val="00AD216D"/>
    <w:rsid w:val="00AD21E4"/>
    <w:rsid w:val="00AD4366"/>
    <w:rsid w:val="00AD491E"/>
    <w:rsid w:val="00AD51D0"/>
    <w:rsid w:val="00AD6306"/>
    <w:rsid w:val="00AD638E"/>
    <w:rsid w:val="00AD6419"/>
    <w:rsid w:val="00AD665C"/>
    <w:rsid w:val="00AE034E"/>
    <w:rsid w:val="00AE1EE1"/>
    <w:rsid w:val="00AE42A9"/>
    <w:rsid w:val="00AE77B6"/>
    <w:rsid w:val="00AE78B7"/>
    <w:rsid w:val="00AF14CB"/>
    <w:rsid w:val="00AF40E2"/>
    <w:rsid w:val="00AF50AC"/>
    <w:rsid w:val="00AF5977"/>
    <w:rsid w:val="00AF6D06"/>
    <w:rsid w:val="00AF78BC"/>
    <w:rsid w:val="00AF7EC1"/>
    <w:rsid w:val="00B022C2"/>
    <w:rsid w:val="00B03461"/>
    <w:rsid w:val="00B04770"/>
    <w:rsid w:val="00B06421"/>
    <w:rsid w:val="00B075F3"/>
    <w:rsid w:val="00B10B6A"/>
    <w:rsid w:val="00B11A7F"/>
    <w:rsid w:val="00B12D74"/>
    <w:rsid w:val="00B14B08"/>
    <w:rsid w:val="00B15D9F"/>
    <w:rsid w:val="00B15EA3"/>
    <w:rsid w:val="00B1600C"/>
    <w:rsid w:val="00B203C5"/>
    <w:rsid w:val="00B21FF9"/>
    <w:rsid w:val="00B2201B"/>
    <w:rsid w:val="00B227E5"/>
    <w:rsid w:val="00B25433"/>
    <w:rsid w:val="00B26177"/>
    <w:rsid w:val="00B263B4"/>
    <w:rsid w:val="00B2716D"/>
    <w:rsid w:val="00B274C5"/>
    <w:rsid w:val="00B308A2"/>
    <w:rsid w:val="00B33951"/>
    <w:rsid w:val="00B34E08"/>
    <w:rsid w:val="00B3520F"/>
    <w:rsid w:val="00B366D1"/>
    <w:rsid w:val="00B37FB0"/>
    <w:rsid w:val="00B501CE"/>
    <w:rsid w:val="00B50861"/>
    <w:rsid w:val="00B512F5"/>
    <w:rsid w:val="00B513C5"/>
    <w:rsid w:val="00B54C22"/>
    <w:rsid w:val="00B5756A"/>
    <w:rsid w:val="00B57A30"/>
    <w:rsid w:val="00B57B32"/>
    <w:rsid w:val="00B612A3"/>
    <w:rsid w:val="00B61783"/>
    <w:rsid w:val="00B623E0"/>
    <w:rsid w:val="00B62DE4"/>
    <w:rsid w:val="00B63284"/>
    <w:rsid w:val="00B6626C"/>
    <w:rsid w:val="00B67A07"/>
    <w:rsid w:val="00B818CB"/>
    <w:rsid w:val="00B8329A"/>
    <w:rsid w:val="00B845EA"/>
    <w:rsid w:val="00B87A6A"/>
    <w:rsid w:val="00B906A5"/>
    <w:rsid w:val="00B92CC5"/>
    <w:rsid w:val="00B932A1"/>
    <w:rsid w:val="00B9465A"/>
    <w:rsid w:val="00B950B9"/>
    <w:rsid w:val="00B956DD"/>
    <w:rsid w:val="00B96038"/>
    <w:rsid w:val="00B97449"/>
    <w:rsid w:val="00BA067B"/>
    <w:rsid w:val="00BA075A"/>
    <w:rsid w:val="00BA16CA"/>
    <w:rsid w:val="00BA1936"/>
    <w:rsid w:val="00BA2D34"/>
    <w:rsid w:val="00BA4FF4"/>
    <w:rsid w:val="00BA7013"/>
    <w:rsid w:val="00BB285E"/>
    <w:rsid w:val="00BB545E"/>
    <w:rsid w:val="00BB657D"/>
    <w:rsid w:val="00BB7D9C"/>
    <w:rsid w:val="00BC0D7F"/>
    <w:rsid w:val="00BC144B"/>
    <w:rsid w:val="00BC2BE6"/>
    <w:rsid w:val="00BC2CAE"/>
    <w:rsid w:val="00BC332E"/>
    <w:rsid w:val="00BC4600"/>
    <w:rsid w:val="00BC486F"/>
    <w:rsid w:val="00BC4A4C"/>
    <w:rsid w:val="00BC7674"/>
    <w:rsid w:val="00BC7D0C"/>
    <w:rsid w:val="00BD0D98"/>
    <w:rsid w:val="00BD23DC"/>
    <w:rsid w:val="00BD497F"/>
    <w:rsid w:val="00BD5002"/>
    <w:rsid w:val="00BD54F0"/>
    <w:rsid w:val="00BD5AD9"/>
    <w:rsid w:val="00BD63BB"/>
    <w:rsid w:val="00BD7C2C"/>
    <w:rsid w:val="00BE08BB"/>
    <w:rsid w:val="00BE103C"/>
    <w:rsid w:val="00BE1EDD"/>
    <w:rsid w:val="00BE34A3"/>
    <w:rsid w:val="00BE4957"/>
    <w:rsid w:val="00BE5279"/>
    <w:rsid w:val="00BE5422"/>
    <w:rsid w:val="00BE712A"/>
    <w:rsid w:val="00BF0843"/>
    <w:rsid w:val="00BF08E4"/>
    <w:rsid w:val="00BF180E"/>
    <w:rsid w:val="00BF38D9"/>
    <w:rsid w:val="00BF449F"/>
    <w:rsid w:val="00BF4C99"/>
    <w:rsid w:val="00BF5E8B"/>
    <w:rsid w:val="00BF65B9"/>
    <w:rsid w:val="00BF7DD5"/>
    <w:rsid w:val="00C00EA8"/>
    <w:rsid w:val="00C01AE8"/>
    <w:rsid w:val="00C0418A"/>
    <w:rsid w:val="00C052C6"/>
    <w:rsid w:val="00C05D7E"/>
    <w:rsid w:val="00C071EA"/>
    <w:rsid w:val="00C113C7"/>
    <w:rsid w:val="00C120CD"/>
    <w:rsid w:val="00C146F2"/>
    <w:rsid w:val="00C149D6"/>
    <w:rsid w:val="00C14F24"/>
    <w:rsid w:val="00C15F2D"/>
    <w:rsid w:val="00C16DB5"/>
    <w:rsid w:val="00C16EC0"/>
    <w:rsid w:val="00C1722C"/>
    <w:rsid w:val="00C17A17"/>
    <w:rsid w:val="00C20294"/>
    <w:rsid w:val="00C21243"/>
    <w:rsid w:val="00C213A9"/>
    <w:rsid w:val="00C23D49"/>
    <w:rsid w:val="00C241CC"/>
    <w:rsid w:val="00C2640E"/>
    <w:rsid w:val="00C27D0A"/>
    <w:rsid w:val="00C308F3"/>
    <w:rsid w:val="00C322A0"/>
    <w:rsid w:val="00C32646"/>
    <w:rsid w:val="00C33352"/>
    <w:rsid w:val="00C359AC"/>
    <w:rsid w:val="00C36F2D"/>
    <w:rsid w:val="00C37620"/>
    <w:rsid w:val="00C37D60"/>
    <w:rsid w:val="00C412D9"/>
    <w:rsid w:val="00C41383"/>
    <w:rsid w:val="00C4385B"/>
    <w:rsid w:val="00C443A4"/>
    <w:rsid w:val="00C45427"/>
    <w:rsid w:val="00C469F8"/>
    <w:rsid w:val="00C47918"/>
    <w:rsid w:val="00C50F2F"/>
    <w:rsid w:val="00C513B8"/>
    <w:rsid w:val="00C52697"/>
    <w:rsid w:val="00C53585"/>
    <w:rsid w:val="00C53C02"/>
    <w:rsid w:val="00C53C07"/>
    <w:rsid w:val="00C53E43"/>
    <w:rsid w:val="00C54246"/>
    <w:rsid w:val="00C5554C"/>
    <w:rsid w:val="00C55E3C"/>
    <w:rsid w:val="00C57E0F"/>
    <w:rsid w:val="00C6060E"/>
    <w:rsid w:val="00C60A57"/>
    <w:rsid w:val="00C6114C"/>
    <w:rsid w:val="00C6241B"/>
    <w:rsid w:val="00C62EB4"/>
    <w:rsid w:val="00C63014"/>
    <w:rsid w:val="00C642C5"/>
    <w:rsid w:val="00C66E7E"/>
    <w:rsid w:val="00C7214A"/>
    <w:rsid w:val="00C7218B"/>
    <w:rsid w:val="00C7293B"/>
    <w:rsid w:val="00C72ED5"/>
    <w:rsid w:val="00C74403"/>
    <w:rsid w:val="00C755D6"/>
    <w:rsid w:val="00C76BEA"/>
    <w:rsid w:val="00C80643"/>
    <w:rsid w:val="00C80B49"/>
    <w:rsid w:val="00C80E3D"/>
    <w:rsid w:val="00C819D9"/>
    <w:rsid w:val="00C84C76"/>
    <w:rsid w:val="00C8600A"/>
    <w:rsid w:val="00C863BB"/>
    <w:rsid w:val="00C867D2"/>
    <w:rsid w:val="00C86E16"/>
    <w:rsid w:val="00C86F1B"/>
    <w:rsid w:val="00C91F13"/>
    <w:rsid w:val="00C92E9F"/>
    <w:rsid w:val="00C932E2"/>
    <w:rsid w:val="00C93A76"/>
    <w:rsid w:val="00C94F2B"/>
    <w:rsid w:val="00C96D32"/>
    <w:rsid w:val="00C977DA"/>
    <w:rsid w:val="00CA04F2"/>
    <w:rsid w:val="00CA1E33"/>
    <w:rsid w:val="00CA2F8D"/>
    <w:rsid w:val="00CA35ED"/>
    <w:rsid w:val="00CA6960"/>
    <w:rsid w:val="00CA70CF"/>
    <w:rsid w:val="00CA7464"/>
    <w:rsid w:val="00CA772E"/>
    <w:rsid w:val="00CB0311"/>
    <w:rsid w:val="00CB0ECD"/>
    <w:rsid w:val="00CB1801"/>
    <w:rsid w:val="00CB1D7C"/>
    <w:rsid w:val="00CB286E"/>
    <w:rsid w:val="00CB37E9"/>
    <w:rsid w:val="00CB38CB"/>
    <w:rsid w:val="00CB3B50"/>
    <w:rsid w:val="00CB43E2"/>
    <w:rsid w:val="00CB7AEA"/>
    <w:rsid w:val="00CC2E0C"/>
    <w:rsid w:val="00CC3D28"/>
    <w:rsid w:val="00CC54B9"/>
    <w:rsid w:val="00CC57E6"/>
    <w:rsid w:val="00CC5857"/>
    <w:rsid w:val="00CC611F"/>
    <w:rsid w:val="00CC741E"/>
    <w:rsid w:val="00CC7DAC"/>
    <w:rsid w:val="00CD03A8"/>
    <w:rsid w:val="00CD4004"/>
    <w:rsid w:val="00CD4F6A"/>
    <w:rsid w:val="00CD6A88"/>
    <w:rsid w:val="00CD71E4"/>
    <w:rsid w:val="00CD769C"/>
    <w:rsid w:val="00CD7F78"/>
    <w:rsid w:val="00CE080F"/>
    <w:rsid w:val="00CE324C"/>
    <w:rsid w:val="00CE4690"/>
    <w:rsid w:val="00CE4B7C"/>
    <w:rsid w:val="00CF05E4"/>
    <w:rsid w:val="00CF0BB2"/>
    <w:rsid w:val="00CF34DB"/>
    <w:rsid w:val="00CF40ED"/>
    <w:rsid w:val="00CF42C6"/>
    <w:rsid w:val="00CF4DC3"/>
    <w:rsid w:val="00D00DFA"/>
    <w:rsid w:val="00D01DC8"/>
    <w:rsid w:val="00D034D9"/>
    <w:rsid w:val="00D07C65"/>
    <w:rsid w:val="00D11C92"/>
    <w:rsid w:val="00D130E3"/>
    <w:rsid w:val="00D13A88"/>
    <w:rsid w:val="00D1587D"/>
    <w:rsid w:val="00D1660E"/>
    <w:rsid w:val="00D168A5"/>
    <w:rsid w:val="00D200C7"/>
    <w:rsid w:val="00D2577D"/>
    <w:rsid w:val="00D2598C"/>
    <w:rsid w:val="00D26950"/>
    <w:rsid w:val="00D26A99"/>
    <w:rsid w:val="00D26FA8"/>
    <w:rsid w:val="00D27006"/>
    <w:rsid w:val="00D27222"/>
    <w:rsid w:val="00D27AC4"/>
    <w:rsid w:val="00D27B80"/>
    <w:rsid w:val="00D30212"/>
    <w:rsid w:val="00D30E40"/>
    <w:rsid w:val="00D32A4F"/>
    <w:rsid w:val="00D341CC"/>
    <w:rsid w:val="00D35338"/>
    <w:rsid w:val="00D3536D"/>
    <w:rsid w:val="00D355ED"/>
    <w:rsid w:val="00D36C68"/>
    <w:rsid w:val="00D37A69"/>
    <w:rsid w:val="00D40DF4"/>
    <w:rsid w:val="00D41319"/>
    <w:rsid w:val="00D43515"/>
    <w:rsid w:val="00D43608"/>
    <w:rsid w:val="00D43956"/>
    <w:rsid w:val="00D45AB6"/>
    <w:rsid w:val="00D45D69"/>
    <w:rsid w:val="00D46A0D"/>
    <w:rsid w:val="00D47DD2"/>
    <w:rsid w:val="00D516AB"/>
    <w:rsid w:val="00D526BE"/>
    <w:rsid w:val="00D5333A"/>
    <w:rsid w:val="00D54D36"/>
    <w:rsid w:val="00D562C8"/>
    <w:rsid w:val="00D56CBA"/>
    <w:rsid w:val="00D576C0"/>
    <w:rsid w:val="00D60D44"/>
    <w:rsid w:val="00D617EC"/>
    <w:rsid w:val="00D63B19"/>
    <w:rsid w:val="00D643AF"/>
    <w:rsid w:val="00D645AA"/>
    <w:rsid w:val="00D66578"/>
    <w:rsid w:val="00D67349"/>
    <w:rsid w:val="00D67BFE"/>
    <w:rsid w:val="00D7147D"/>
    <w:rsid w:val="00D72653"/>
    <w:rsid w:val="00D72EB1"/>
    <w:rsid w:val="00D73569"/>
    <w:rsid w:val="00D743D8"/>
    <w:rsid w:val="00D747FD"/>
    <w:rsid w:val="00D75439"/>
    <w:rsid w:val="00D75BA3"/>
    <w:rsid w:val="00D76277"/>
    <w:rsid w:val="00D76795"/>
    <w:rsid w:val="00D8011A"/>
    <w:rsid w:val="00D81A7A"/>
    <w:rsid w:val="00D8227E"/>
    <w:rsid w:val="00D84977"/>
    <w:rsid w:val="00D85D33"/>
    <w:rsid w:val="00D9014C"/>
    <w:rsid w:val="00D9126A"/>
    <w:rsid w:val="00D91986"/>
    <w:rsid w:val="00D92CC1"/>
    <w:rsid w:val="00D95C50"/>
    <w:rsid w:val="00D97A87"/>
    <w:rsid w:val="00D97AD8"/>
    <w:rsid w:val="00DA171F"/>
    <w:rsid w:val="00DA1F7D"/>
    <w:rsid w:val="00DA3BAF"/>
    <w:rsid w:val="00DA3D8E"/>
    <w:rsid w:val="00DA591F"/>
    <w:rsid w:val="00DA6315"/>
    <w:rsid w:val="00DA6484"/>
    <w:rsid w:val="00DA7E5F"/>
    <w:rsid w:val="00DB06D0"/>
    <w:rsid w:val="00DB06E4"/>
    <w:rsid w:val="00DB0A96"/>
    <w:rsid w:val="00DB295D"/>
    <w:rsid w:val="00DB3CD1"/>
    <w:rsid w:val="00DB528A"/>
    <w:rsid w:val="00DB5829"/>
    <w:rsid w:val="00DB67AF"/>
    <w:rsid w:val="00DB7EFC"/>
    <w:rsid w:val="00DC0E9C"/>
    <w:rsid w:val="00DC2C0F"/>
    <w:rsid w:val="00DC2FEC"/>
    <w:rsid w:val="00DC7A4B"/>
    <w:rsid w:val="00DD06AA"/>
    <w:rsid w:val="00DD0803"/>
    <w:rsid w:val="00DD0887"/>
    <w:rsid w:val="00DD14CB"/>
    <w:rsid w:val="00DD1572"/>
    <w:rsid w:val="00DD2B63"/>
    <w:rsid w:val="00DD3BC0"/>
    <w:rsid w:val="00DD4110"/>
    <w:rsid w:val="00DD6A96"/>
    <w:rsid w:val="00DD6F99"/>
    <w:rsid w:val="00DD78B2"/>
    <w:rsid w:val="00DD7ECA"/>
    <w:rsid w:val="00DD7F17"/>
    <w:rsid w:val="00DE1E5C"/>
    <w:rsid w:val="00DE257D"/>
    <w:rsid w:val="00DE2ADE"/>
    <w:rsid w:val="00DE3350"/>
    <w:rsid w:val="00DE57D8"/>
    <w:rsid w:val="00DE5C0F"/>
    <w:rsid w:val="00DE5F33"/>
    <w:rsid w:val="00DE5F40"/>
    <w:rsid w:val="00DE65EE"/>
    <w:rsid w:val="00DE6DAC"/>
    <w:rsid w:val="00DF0FE8"/>
    <w:rsid w:val="00DF2040"/>
    <w:rsid w:val="00DF2CAD"/>
    <w:rsid w:val="00DF34CF"/>
    <w:rsid w:val="00DF43D1"/>
    <w:rsid w:val="00DF48CF"/>
    <w:rsid w:val="00DF5DB4"/>
    <w:rsid w:val="00E006FB"/>
    <w:rsid w:val="00E017E1"/>
    <w:rsid w:val="00E0314F"/>
    <w:rsid w:val="00E03FC5"/>
    <w:rsid w:val="00E04D20"/>
    <w:rsid w:val="00E051D6"/>
    <w:rsid w:val="00E0539A"/>
    <w:rsid w:val="00E077E6"/>
    <w:rsid w:val="00E0799F"/>
    <w:rsid w:val="00E11216"/>
    <w:rsid w:val="00E1204A"/>
    <w:rsid w:val="00E1218B"/>
    <w:rsid w:val="00E13282"/>
    <w:rsid w:val="00E13A7D"/>
    <w:rsid w:val="00E147A9"/>
    <w:rsid w:val="00E16C93"/>
    <w:rsid w:val="00E17FBA"/>
    <w:rsid w:val="00E20933"/>
    <w:rsid w:val="00E21055"/>
    <w:rsid w:val="00E239ED"/>
    <w:rsid w:val="00E2533E"/>
    <w:rsid w:val="00E34C3B"/>
    <w:rsid w:val="00E3553C"/>
    <w:rsid w:val="00E3595D"/>
    <w:rsid w:val="00E35AC0"/>
    <w:rsid w:val="00E366CD"/>
    <w:rsid w:val="00E37462"/>
    <w:rsid w:val="00E37B2F"/>
    <w:rsid w:val="00E37BFA"/>
    <w:rsid w:val="00E41836"/>
    <w:rsid w:val="00E41844"/>
    <w:rsid w:val="00E4780A"/>
    <w:rsid w:val="00E47E82"/>
    <w:rsid w:val="00E5029C"/>
    <w:rsid w:val="00E50D79"/>
    <w:rsid w:val="00E51338"/>
    <w:rsid w:val="00E5261F"/>
    <w:rsid w:val="00E544D0"/>
    <w:rsid w:val="00E5560E"/>
    <w:rsid w:val="00E56C30"/>
    <w:rsid w:val="00E577C5"/>
    <w:rsid w:val="00E60727"/>
    <w:rsid w:val="00E63A52"/>
    <w:rsid w:val="00E641D4"/>
    <w:rsid w:val="00E67A27"/>
    <w:rsid w:val="00E710D6"/>
    <w:rsid w:val="00E71191"/>
    <w:rsid w:val="00E7167F"/>
    <w:rsid w:val="00E72A07"/>
    <w:rsid w:val="00E73B5B"/>
    <w:rsid w:val="00E75BBC"/>
    <w:rsid w:val="00E7647B"/>
    <w:rsid w:val="00E811EE"/>
    <w:rsid w:val="00E82AD6"/>
    <w:rsid w:val="00E8340C"/>
    <w:rsid w:val="00E84676"/>
    <w:rsid w:val="00E84867"/>
    <w:rsid w:val="00E8496B"/>
    <w:rsid w:val="00E849A6"/>
    <w:rsid w:val="00E84ADA"/>
    <w:rsid w:val="00E86AC6"/>
    <w:rsid w:val="00E90492"/>
    <w:rsid w:val="00E94420"/>
    <w:rsid w:val="00E947ED"/>
    <w:rsid w:val="00E94929"/>
    <w:rsid w:val="00E954D2"/>
    <w:rsid w:val="00E97F12"/>
    <w:rsid w:val="00EA2898"/>
    <w:rsid w:val="00EA3E7A"/>
    <w:rsid w:val="00EA78CD"/>
    <w:rsid w:val="00EB033A"/>
    <w:rsid w:val="00EB5AAB"/>
    <w:rsid w:val="00EB7B08"/>
    <w:rsid w:val="00EC03B1"/>
    <w:rsid w:val="00EC05FF"/>
    <w:rsid w:val="00EC08CA"/>
    <w:rsid w:val="00EC2283"/>
    <w:rsid w:val="00EC4274"/>
    <w:rsid w:val="00EC4F75"/>
    <w:rsid w:val="00EC5C02"/>
    <w:rsid w:val="00EC677D"/>
    <w:rsid w:val="00EC687A"/>
    <w:rsid w:val="00EC7213"/>
    <w:rsid w:val="00EC7CC2"/>
    <w:rsid w:val="00ED027E"/>
    <w:rsid w:val="00ED029B"/>
    <w:rsid w:val="00ED0A2B"/>
    <w:rsid w:val="00ED0AC1"/>
    <w:rsid w:val="00ED3425"/>
    <w:rsid w:val="00ED55E8"/>
    <w:rsid w:val="00ED5DC0"/>
    <w:rsid w:val="00EE05A9"/>
    <w:rsid w:val="00EE1BD0"/>
    <w:rsid w:val="00EE410E"/>
    <w:rsid w:val="00EE6D25"/>
    <w:rsid w:val="00EE6E70"/>
    <w:rsid w:val="00EF16F2"/>
    <w:rsid w:val="00EF25FD"/>
    <w:rsid w:val="00EF32A4"/>
    <w:rsid w:val="00EF5BBD"/>
    <w:rsid w:val="00EF63B0"/>
    <w:rsid w:val="00F00A3E"/>
    <w:rsid w:val="00F00C7D"/>
    <w:rsid w:val="00F04F7C"/>
    <w:rsid w:val="00F06165"/>
    <w:rsid w:val="00F06197"/>
    <w:rsid w:val="00F10E07"/>
    <w:rsid w:val="00F12291"/>
    <w:rsid w:val="00F1265B"/>
    <w:rsid w:val="00F128F2"/>
    <w:rsid w:val="00F1292C"/>
    <w:rsid w:val="00F12F62"/>
    <w:rsid w:val="00F1301A"/>
    <w:rsid w:val="00F13424"/>
    <w:rsid w:val="00F13794"/>
    <w:rsid w:val="00F13B86"/>
    <w:rsid w:val="00F1434E"/>
    <w:rsid w:val="00F14418"/>
    <w:rsid w:val="00F155C4"/>
    <w:rsid w:val="00F16D5B"/>
    <w:rsid w:val="00F17711"/>
    <w:rsid w:val="00F17B19"/>
    <w:rsid w:val="00F25B94"/>
    <w:rsid w:val="00F25FB1"/>
    <w:rsid w:val="00F27D06"/>
    <w:rsid w:val="00F304AD"/>
    <w:rsid w:val="00F3096A"/>
    <w:rsid w:val="00F319BF"/>
    <w:rsid w:val="00F33E99"/>
    <w:rsid w:val="00F34843"/>
    <w:rsid w:val="00F34BCE"/>
    <w:rsid w:val="00F36A4E"/>
    <w:rsid w:val="00F36C0A"/>
    <w:rsid w:val="00F37613"/>
    <w:rsid w:val="00F37ED8"/>
    <w:rsid w:val="00F40CE8"/>
    <w:rsid w:val="00F42D00"/>
    <w:rsid w:val="00F42E9B"/>
    <w:rsid w:val="00F440B0"/>
    <w:rsid w:val="00F4457A"/>
    <w:rsid w:val="00F44658"/>
    <w:rsid w:val="00F528DE"/>
    <w:rsid w:val="00F52BDD"/>
    <w:rsid w:val="00F532AD"/>
    <w:rsid w:val="00F570C3"/>
    <w:rsid w:val="00F60D17"/>
    <w:rsid w:val="00F619C2"/>
    <w:rsid w:val="00F626B9"/>
    <w:rsid w:val="00F627D9"/>
    <w:rsid w:val="00F63085"/>
    <w:rsid w:val="00F63AE4"/>
    <w:rsid w:val="00F672BB"/>
    <w:rsid w:val="00F6786E"/>
    <w:rsid w:val="00F67B28"/>
    <w:rsid w:val="00F747CD"/>
    <w:rsid w:val="00F75402"/>
    <w:rsid w:val="00F760F7"/>
    <w:rsid w:val="00F77E15"/>
    <w:rsid w:val="00F77EC3"/>
    <w:rsid w:val="00F821C6"/>
    <w:rsid w:val="00F8287F"/>
    <w:rsid w:val="00F83808"/>
    <w:rsid w:val="00F84F6E"/>
    <w:rsid w:val="00F860CB"/>
    <w:rsid w:val="00F87C54"/>
    <w:rsid w:val="00F90D9C"/>
    <w:rsid w:val="00F91B5D"/>
    <w:rsid w:val="00F937D2"/>
    <w:rsid w:val="00F94349"/>
    <w:rsid w:val="00F947A7"/>
    <w:rsid w:val="00F94DAE"/>
    <w:rsid w:val="00F95190"/>
    <w:rsid w:val="00F9720D"/>
    <w:rsid w:val="00FA13E7"/>
    <w:rsid w:val="00FA2276"/>
    <w:rsid w:val="00FA35EA"/>
    <w:rsid w:val="00FA4057"/>
    <w:rsid w:val="00FA4115"/>
    <w:rsid w:val="00FA44B3"/>
    <w:rsid w:val="00FA5F6C"/>
    <w:rsid w:val="00FA6D72"/>
    <w:rsid w:val="00FB221C"/>
    <w:rsid w:val="00FB2258"/>
    <w:rsid w:val="00FB28BA"/>
    <w:rsid w:val="00FB2F69"/>
    <w:rsid w:val="00FB5785"/>
    <w:rsid w:val="00FC11FB"/>
    <w:rsid w:val="00FC1D38"/>
    <w:rsid w:val="00FC3351"/>
    <w:rsid w:val="00FC498D"/>
    <w:rsid w:val="00FC51A3"/>
    <w:rsid w:val="00FC5380"/>
    <w:rsid w:val="00FC5783"/>
    <w:rsid w:val="00FC5813"/>
    <w:rsid w:val="00FC6D68"/>
    <w:rsid w:val="00FC7707"/>
    <w:rsid w:val="00FC7842"/>
    <w:rsid w:val="00FD108D"/>
    <w:rsid w:val="00FD1786"/>
    <w:rsid w:val="00FD240E"/>
    <w:rsid w:val="00FD2769"/>
    <w:rsid w:val="00FD309E"/>
    <w:rsid w:val="00FD354F"/>
    <w:rsid w:val="00FD3D03"/>
    <w:rsid w:val="00FD3F32"/>
    <w:rsid w:val="00FD404F"/>
    <w:rsid w:val="00FD4FFC"/>
    <w:rsid w:val="00FD514E"/>
    <w:rsid w:val="00FD5CB9"/>
    <w:rsid w:val="00FD64D1"/>
    <w:rsid w:val="00FD71A3"/>
    <w:rsid w:val="00FE0236"/>
    <w:rsid w:val="00FE3075"/>
    <w:rsid w:val="00FE33E4"/>
    <w:rsid w:val="00FE3CAC"/>
    <w:rsid w:val="00FE4336"/>
    <w:rsid w:val="00FE5850"/>
    <w:rsid w:val="00FE6ECD"/>
    <w:rsid w:val="00FE729F"/>
    <w:rsid w:val="00FF03DA"/>
    <w:rsid w:val="00FF094E"/>
    <w:rsid w:val="00FF123C"/>
    <w:rsid w:val="00FF2745"/>
    <w:rsid w:val="00FF2D51"/>
    <w:rsid w:val="00FF2EBB"/>
    <w:rsid w:val="00FF50F4"/>
    <w:rsid w:val="00FF5AD4"/>
    <w:rsid w:val="00FF6EB8"/>
    <w:rsid w:val="00FF7230"/>
    <w:rsid w:val="010A1817"/>
    <w:rsid w:val="01592B80"/>
    <w:rsid w:val="017177A8"/>
    <w:rsid w:val="01EC7B75"/>
    <w:rsid w:val="022F3C22"/>
    <w:rsid w:val="027757FC"/>
    <w:rsid w:val="0293041C"/>
    <w:rsid w:val="02B4748E"/>
    <w:rsid w:val="02D03A0F"/>
    <w:rsid w:val="02EC35C7"/>
    <w:rsid w:val="03346A66"/>
    <w:rsid w:val="03706ED0"/>
    <w:rsid w:val="03761D39"/>
    <w:rsid w:val="03EF48F6"/>
    <w:rsid w:val="04057C58"/>
    <w:rsid w:val="046D3787"/>
    <w:rsid w:val="04A85841"/>
    <w:rsid w:val="050663FE"/>
    <w:rsid w:val="05154E54"/>
    <w:rsid w:val="05664C3C"/>
    <w:rsid w:val="05675A98"/>
    <w:rsid w:val="05995222"/>
    <w:rsid w:val="05A14E9C"/>
    <w:rsid w:val="05BD24B7"/>
    <w:rsid w:val="05D7711A"/>
    <w:rsid w:val="06406AA4"/>
    <w:rsid w:val="06543B9B"/>
    <w:rsid w:val="065F5CD7"/>
    <w:rsid w:val="06635DBC"/>
    <w:rsid w:val="06952082"/>
    <w:rsid w:val="06A17FA8"/>
    <w:rsid w:val="07055FDC"/>
    <w:rsid w:val="070C1FF9"/>
    <w:rsid w:val="07122E47"/>
    <w:rsid w:val="073D5F1B"/>
    <w:rsid w:val="073D6B5F"/>
    <w:rsid w:val="07726153"/>
    <w:rsid w:val="078235E1"/>
    <w:rsid w:val="07A33B41"/>
    <w:rsid w:val="07C300AE"/>
    <w:rsid w:val="07CF791E"/>
    <w:rsid w:val="07EB6D68"/>
    <w:rsid w:val="07F332A5"/>
    <w:rsid w:val="07F73AC0"/>
    <w:rsid w:val="080345CC"/>
    <w:rsid w:val="08150371"/>
    <w:rsid w:val="082E4C59"/>
    <w:rsid w:val="08492FA5"/>
    <w:rsid w:val="08676A1B"/>
    <w:rsid w:val="087001D4"/>
    <w:rsid w:val="08BD62BA"/>
    <w:rsid w:val="08EA39CD"/>
    <w:rsid w:val="08F55587"/>
    <w:rsid w:val="08FC020F"/>
    <w:rsid w:val="09504D77"/>
    <w:rsid w:val="09823F5F"/>
    <w:rsid w:val="098D656F"/>
    <w:rsid w:val="09911FAC"/>
    <w:rsid w:val="09AC4EF2"/>
    <w:rsid w:val="09CB07EC"/>
    <w:rsid w:val="09D447C9"/>
    <w:rsid w:val="09F7252D"/>
    <w:rsid w:val="0A0029DD"/>
    <w:rsid w:val="0A200DA1"/>
    <w:rsid w:val="0A5556BE"/>
    <w:rsid w:val="0A9018DF"/>
    <w:rsid w:val="0A9C14B1"/>
    <w:rsid w:val="0AF4578D"/>
    <w:rsid w:val="0AF852D6"/>
    <w:rsid w:val="0B0B0D3C"/>
    <w:rsid w:val="0B271974"/>
    <w:rsid w:val="0B3E0F65"/>
    <w:rsid w:val="0BAE4423"/>
    <w:rsid w:val="0BB36CDD"/>
    <w:rsid w:val="0BC71A54"/>
    <w:rsid w:val="0BCB3596"/>
    <w:rsid w:val="0BDA284F"/>
    <w:rsid w:val="0BFA5C27"/>
    <w:rsid w:val="0C1A1C65"/>
    <w:rsid w:val="0CAE11FA"/>
    <w:rsid w:val="0CBB5156"/>
    <w:rsid w:val="0CDF58E9"/>
    <w:rsid w:val="0D225A99"/>
    <w:rsid w:val="0D28103F"/>
    <w:rsid w:val="0D5F1482"/>
    <w:rsid w:val="0D657861"/>
    <w:rsid w:val="0D844FE9"/>
    <w:rsid w:val="0D9A59C2"/>
    <w:rsid w:val="0DDD527E"/>
    <w:rsid w:val="0DFC2203"/>
    <w:rsid w:val="0E044306"/>
    <w:rsid w:val="0E2B5D66"/>
    <w:rsid w:val="0E2C7D68"/>
    <w:rsid w:val="0E824467"/>
    <w:rsid w:val="0EB52C8A"/>
    <w:rsid w:val="0EB80AF9"/>
    <w:rsid w:val="0EF633DF"/>
    <w:rsid w:val="0F5359E1"/>
    <w:rsid w:val="0F5F605A"/>
    <w:rsid w:val="0FE2334D"/>
    <w:rsid w:val="10073C43"/>
    <w:rsid w:val="101F3D74"/>
    <w:rsid w:val="103D1F81"/>
    <w:rsid w:val="10894DB0"/>
    <w:rsid w:val="10954F3C"/>
    <w:rsid w:val="10A752C2"/>
    <w:rsid w:val="111F6ACA"/>
    <w:rsid w:val="11305C5B"/>
    <w:rsid w:val="11B52029"/>
    <w:rsid w:val="11FF70DA"/>
    <w:rsid w:val="120543A9"/>
    <w:rsid w:val="125C2AE3"/>
    <w:rsid w:val="12CF4BEA"/>
    <w:rsid w:val="12D85AF1"/>
    <w:rsid w:val="12E54159"/>
    <w:rsid w:val="13272FD3"/>
    <w:rsid w:val="1353191A"/>
    <w:rsid w:val="135E339D"/>
    <w:rsid w:val="13770CCF"/>
    <w:rsid w:val="138332CE"/>
    <w:rsid w:val="138F7008"/>
    <w:rsid w:val="139F327B"/>
    <w:rsid w:val="13AC696F"/>
    <w:rsid w:val="13EE4473"/>
    <w:rsid w:val="14064AF4"/>
    <w:rsid w:val="14422E1B"/>
    <w:rsid w:val="144977A3"/>
    <w:rsid w:val="144E009E"/>
    <w:rsid w:val="145A1B25"/>
    <w:rsid w:val="14613CA2"/>
    <w:rsid w:val="146B559E"/>
    <w:rsid w:val="146B7002"/>
    <w:rsid w:val="149F2F44"/>
    <w:rsid w:val="14CB5374"/>
    <w:rsid w:val="14D025CD"/>
    <w:rsid w:val="14E8662E"/>
    <w:rsid w:val="151306C8"/>
    <w:rsid w:val="156E56F0"/>
    <w:rsid w:val="15AD68A3"/>
    <w:rsid w:val="161D502A"/>
    <w:rsid w:val="16307EF6"/>
    <w:rsid w:val="16353804"/>
    <w:rsid w:val="16571E14"/>
    <w:rsid w:val="1679642B"/>
    <w:rsid w:val="16856DBA"/>
    <w:rsid w:val="16AF4DAC"/>
    <w:rsid w:val="16B5457A"/>
    <w:rsid w:val="16F75DCC"/>
    <w:rsid w:val="17526CB9"/>
    <w:rsid w:val="17AD744F"/>
    <w:rsid w:val="17BEB523"/>
    <w:rsid w:val="17CC2C90"/>
    <w:rsid w:val="1842443A"/>
    <w:rsid w:val="18484793"/>
    <w:rsid w:val="18922656"/>
    <w:rsid w:val="18D31B45"/>
    <w:rsid w:val="18E15185"/>
    <w:rsid w:val="18F33959"/>
    <w:rsid w:val="19360140"/>
    <w:rsid w:val="193C2909"/>
    <w:rsid w:val="19847474"/>
    <w:rsid w:val="19910E62"/>
    <w:rsid w:val="19A263F5"/>
    <w:rsid w:val="19DF4F35"/>
    <w:rsid w:val="19E90F0E"/>
    <w:rsid w:val="19EE54BF"/>
    <w:rsid w:val="1A646751"/>
    <w:rsid w:val="1A9A0037"/>
    <w:rsid w:val="1A9C3C87"/>
    <w:rsid w:val="1A9D7282"/>
    <w:rsid w:val="1AC632CA"/>
    <w:rsid w:val="1AFB77C1"/>
    <w:rsid w:val="1B0A11A7"/>
    <w:rsid w:val="1B105B0F"/>
    <w:rsid w:val="1B416DF7"/>
    <w:rsid w:val="1B5C0B38"/>
    <w:rsid w:val="1B877554"/>
    <w:rsid w:val="1CCC595B"/>
    <w:rsid w:val="1D0C4465"/>
    <w:rsid w:val="1D6931AB"/>
    <w:rsid w:val="1D6A369A"/>
    <w:rsid w:val="1DA110BC"/>
    <w:rsid w:val="1DA80B19"/>
    <w:rsid w:val="1DE522E8"/>
    <w:rsid w:val="1E795B57"/>
    <w:rsid w:val="1F15236A"/>
    <w:rsid w:val="1F3E5B06"/>
    <w:rsid w:val="1F5E291E"/>
    <w:rsid w:val="1F9C3C61"/>
    <w:rsid w:val="1FCD0877"/>
    <w:rsid w:val="1FE57B30"/>
    <w:rsid w:val="1FE652D0"/>
    <w:rsid w:val="1FFD4522"/>
    <w:rsid w:val="201F7E1B"/>
    <w:rsid w:val="20242087"/>
    <w:rsid w:val="20261164"/>
    <w:rsid w:val="204A1600"/>
    <w:rsid w:val="206269BC"/>
    <w:rsid w:val="206C6409"/>
    <w:rsid w:val="208131A5"/>
    <w:rsid w:val="20996028"/>
    <w:rsid w:val="20A127B3"/>
    <w:rsid w:val="20ED283A"/>
    <w:rsid w:val="20FF3667"/>
    <w:rsid w:val="210B5857"/>
    <w:rsid w:val="210F5F54"/>
    <w:rsid w:val="21206F44"/>
    <w:rsid w:val="21435B96"/>
    <w:rsid w:val="215D6B93"/>
    <w:rsid w:val="215F10EB"/>
    <w:rsid w:val="21675482"/>
    <w:rsid w:val="216E4138"/>
    <w:rsid w:val="21702272"/>
    <w:rsid w:val="219115CA"/>
    <w:rsid w:val="21A721C1"/>
    <w:rsid w:val="21A77373"/>
    <w:rsid w:val="21BA4CAB"/>
    <w:rsid w:val="21BB106B"/>
    <w:rsid w:val="21C50E6B"/>
    <w:rsid w:val="22492255"/>
    <w:rsid w:val="2267039C"/>
    <w:rsid w:val="23142934"/>
    <w:rsid w:val="23193D43"/>
    <w:rsid w:val="233B4D45"/>
    <w:rsid w:val="2369442B"/>
    <w:rsid w:val="23730C5F"/>
    <w:rsid w:val="23E35588"/>
    <w:rsid w:val="241F3EC0"/>
    <w:rsid w:val="249F09B8"/>
    <w:rsid w:val="24BF2C0F"/>
    <w:rsid w:val="24C6070F"/>
    <w:rsid w:val="25F56595"/>
    <w:rsid w:val="26333C55"/>
    <w:rsid w:val="264967F9"/>
    <w:rsid w:val="26B73C82"/>
    <w:rsid w:val="26BA411B"/>
    <w:rsid w:val="26D336A8"/>
    <w:rsid w:val="26D832C3"/>
    <w:rsid w:val="26DA3D98"/>
    <w:rsid w:val="26EE18A4"/>
    <w:rsid w:val="271E091C"/>
    <w:rsid w:val="27755788"/>
    <w:rsid w:val="27837753"/>
    <w:rsid w:val="278E7EDB"/>
    <w:rsid w:val="27BC6FD5"/>
    <w:rsid w:val="27C16611"/>
    <w:rsid w:val="27C96527"/>
    <w:rsid w:val="284059CB"/>
    <w:rsid w:val="28471ACE"/>
    <w:rsid w:val="288460CC"/>
    <w:rsid w:val="28AA2FD2"/>
    <w:rsid w:val="28B53B56"/>
    <w:rsid w:val="28E505F4"/>
    <w:rsid w:val="29D020BD"/>
    <w:rsid w:val="2A624E7F"/>
    <w:rsid w:val="2A990534"/>
    <w:rsid w:val="2ADA7AF5"/>
    <w:rsid w:val="2AEE4437"/>
    <w:rsid w:val="2B6B3BEF"/>
    <w:rsid w:val="2B7D3459"/>
    <w:rsid w:val="2B7D4600"/>
    <w:rsid w:val="2BA742AD"/>
    <w:rsid w:val="2BBE662D"/>
    <w:rsid w:val="2BCD12AB"/>
    <w:rsid w:val="2BD822DE"/>
    <w:rsid w:val="2BF15D72"/>
    <w:rsid w:val="2C3C05CD"/>
    <w:rsid w:val="2C8274AD"/>
    <w:rsid w:val="2CAE1DDA"/>
    <w:rsid w:val="2CE820BA"/>
    <w:rsid w:val="2CEE6F7A"/>
    <w:rsid w:val="2CFB0584"/>
    <w:rsid w:val="2D196EA2"/>
    <w:rsid w:val="2D213792"/>
    <w:rsid w:val="2D374873"/>
    <w:rsid w:val="2D6B0E5F"/>
    <w:rsid w:val="2DA264AF"/>
    <w:rsid w:val="2DCD55A1"/>
    <w:rsid w:val="2DE26995"/>
    <w:rsid w:val="2DF338FD"/>
    <w:rsid w:val="2E1C7B26"/>
    <w:rsid w:val="2E266055"/>
    <w:rsid w:val="2E442DC5"/>
    <w:rsid w:val="2E7A0123"/>
    <w:rsid w:val="2EA82E09"/>
    <w:rsid w:val="2EA94B8D"/>
    <w:rsid w:val="2ED1249D"/>
    <w:rsid w:val="2F563BA6"/>
    <w:rsid w:val="2F5E1F93"/>
    <w:rsid w:val="2F781D38"/>
    <w:rsid w:val="2F99DC7B"/>
    <w:rsid w:val="2FB679E4"/>
    <w:rsid w:val="2FD02A90"/>
    <w:rsid w:val="2FFE1568"/>
    <w:rsid w:val="2FFE8257"/>
    <w:rsid w:val="300E0A9D"/>
    <w:rsid w:val="302219EC"/>
    <w:rsid w:val="302303BD"/>
    <w:rsid w:val="303E52C3"/>
    <w:rsid w:val="30A465D7"/>
    <w:rsid w:val="30A67CBF"/>
    <w:rsid w:val="30D94D2A"/>
    <w:rsid w:val="31032229"/>
    <w:rsid w:val="310834E5"/>
    <w:rsid w:val="311B13BD"/>
    <w:rsid w:val="316B7728"/>
    <w:rsid w:val="318A74A9"/>
    <w:rsid w:val="31BA7871"/>
    <w:rsid w:val="31C1752D"/>
    <w:rsid w:val="31CC37BB"/>
    <w:rsid w:val="32276ECE"/>
    <w:rsid w:val="324B54A9"/>
    <w:rsid w:val="327B033C"/>
    <w:rsid w:val="32AC6618"/>
    <w:rsid w:val="32BC7E38"/>
    <w:rsid w:val="32DB2A05"/>
    <w:rsid w:val="32F04785"/>
    <w:rsid w:val="33215854"/>
    <w:rsid w:val="335375EC"/>
    <w:rsid w:val="337B0BD3"/>
    <w:rsid w:val="33B01C21"/>
    <w:rsid w:val="33B23540"/>
    <w:rsid w:val="34286C00"/>
    <w:rsid w:val="34976709"/>
    <w:rsid w:val="34B36C38"/>
    <w:rsid w:val="34C53886"/>
    <w:rsid w:val="34DB3EB0"/>
    <w:rsid w:val="3506128C"/>
    <w:rsid w:val="35085164"/>
    <w:rsid w:val="355221D0"/>
    <w:rsid w:val="357C7B3C"/>
    <w:rsid w:val="35AB66FD"/>
    <w:rsid w:val="360B761A"/>
    <w:rsid w:val="364E785B"/>
    <w:rsid w:val="367658A6"/>
    <w:rsid w:val="36A76F13"/>
    <w:rsid w:val="36B51BC5"/>
    <w:rsid w:val="36C9233C"/>
    <w:rsid w:val="36FB6456"/>
    <w:rsid w:val="3735401A"/>
    <w:rsid w:val="37485377"/>
    <w:rsid w:val="374C639B"/>
    <w:rsid w:val="374F2716"/>
    <w:rsid w:val="37900593"/>
    <w:rsid w:val="384D40DE"/>
    <w:rsid w:val="38E04B63"/>
    <w:rsid w:val="393E2BA0"/>
    <w:rsid w:val="39B00863"/>
    <w:rsid w:val="39C55169"/>
    <w:rsid w:val="3A0C1247"/>
    <w:rsid w:val="3A524C15"/>
    <w:rsid w:val="3A64325C"/>
    <w:rsid w:val="3A7628B9"/>
    <w:rsid w:val="3A875016"/>
    <w:rsid w:val="3ABB1C93"/>
    <w:rsid w:val="3AC8794F"/>
    <w:rsid w:val="3B1F7C56"/>
    <w:rsid w:val="3B2854DD"/>
    <w:rsid w:val="3B28668F"/>
    <w:rsid w:val="3B2A54D3"/>
    <w:rsid w:val="3B477B89"/>
    <w:rsid w:val="3BB44840"/>
    <w:rsid w:val="3BFD169C"/>
    <w:rsid w:val="3C065BF4"/>
    <w:rsid w:val="3C145E65"/>
    <w:rsid w:val="3C155566"/>
    <w:rsid w:val="3C2B53AE"/>
    <w:rsid w:val="3C5B7892"/>
    <w:rsid w:val="3C627ABF"/>
    <w:rsid w:val="3C6D35EA"/>
    <w:rsid w:val="3C6E2DBA"/>
    <w:rsid w:val="3CC77E30"/>
    <w:rsid w:val="3CD4670C"/>
    <w:rsid w:val="3D197C47"/>
    <w:rsid w:val="3D3A518B"/>
    <w:rsid w:val="3DA57508"/>
    <w:rsid w:val="3DA84927"/>
    <w:rsid w:val="3DAA12F9"/>
    <w:rsid w:val="3DC02AC1"/>
    <w:rsid w:val="3DDFBAAF"/>
    <w:rsid w:val="3DE8724D"/>
    <w:rsid w:val="3DFBC665"/>
    <w:rsid w:val="3DFDD524"/>
    <w:rsid w:val="3E5E7F73"/>
    <w:rsid w:val="3E742864"/>
    <w:rsid w:val="3E7F4076"/>
    <w:rsid w:val="3EB2BA36"/>
    <w:rsid w:val="3EB47300"/>
    <w:rsid w:val="3EBAFB44"/>
    <w:rsid w:val="3EC7043D"/>
    <w:rsid w:val="3ED563D4"/>
    <w:rsid w:val="3EFD1659"/>
    <w:rsid w:val="3F07A76A"/>
    <w:rsid w:val="3F41154A"/>
    <w:rsid w:val="3F4643E2"/>
    <w:rsid w:val="3F5507B2"/>
    <w:rsid w:val="3F5A0F21"/>
    <w:rsid w:val="3F5C5277"/>
    <w:rsid w:val="3F694BD8"/>
    <w:rsid w:val="3F9821DD"/>
    <w:rsid w:val="3FAF40BC"/>
    <w:rsid w:val="3FE44286"/>
    <w:rsid w:val="3FF61D09"/>
    <w:rsid w:val="40320580"/>
    <w:rsid w:val="406F5B48"/>
    <w:rsid w:val="408E7D02"/>
    <w:rsid w:val="40AB6EAB"/>
    <w:rsid w:val="40CD7AD1"/>
    <w:rsid w:val="40F20FDA"/>
    <w:rsid w:val="41181497"/>
    <w:rsid w:val="41535A89"/>
    <w:rsid w:val="41E66A8C"/>
    <w:rsid w:val="42201214"/>
    <w:rsid w:val="42512076"/>
    <w:rsid w:val="425A775E"/>
    <w:rsid w:val="42B15B4D"/>
    <w:rsid w:val="42DD3327"/>
    <w:rsid w:val="42FF6008"/>
    <w:rsid w:val="43167D9B"/>
    <w:rsid w:val="43171F4C"/>
    <w:rsid w:val="43930318"/>
    <w:rsid w:val="43BC2942"/>
    <w:rsid w:val="43CF64FA"/>
    <w:rsid w:val="44896014"/>
    <w:rsid w:val="44C7241E"/>
    <w:rsid w:val="44D53894"/>
    <w:rsid w:val="44F84678"/>
    <w:rsid w:val="44FD0EA0"/>
    <w:rsid w:val="45067839"/>
    <w:rsid w:val="45071213"/>
    <w:rsid w:val="450B04A8"/>
    <w:rsid w:val="45475AFD"/>
    <w:rsid w:val="454D3A53"/>
    <w:rsid w:val="45776214"/>
    <w:rsid w:val="457D305F"/>
    <w:rsid w:val="4581555F"/>
    <w:rsid w:val="45B72789"/>
    <w:rsid w:val="461F5562"/>
    <w:rsid w:val="463E4DD7"/>
    <w:rsid w:val="469C7E11"/>
    <w:rsid w:val="47926D03"/>
    <w:rsid w:val="479E870B"/>
    <w:rsid w:val="47CE172F"/>
    <w:rsid w:val="48A86D8A"/>
    <w:rsid w:val="48F25910"/>
    <w:rsid w:val="48F33C5F"/>
    <w:rsid w:val="491D7507"/>
    <w:rsid w:val="497F0DFD"/>
    <w:rsid w:val="498A0C13"/>
    <w:rsid w:val="498D2F4C"/>
    <w:rsid w:val="49A335C1"/>
    <w:rsid w:val="49AA2F7C"/>
    <w:rsid w:val="49AE293F"/>
    <w:rsid w:val="49B411F6"/>
    <w:rsid w:val="49F64D88"/>
    <w:rsid w:val="4A3311D7"/>
    <w:rsid w:val="4A5175EC"/>
    <w:rsid w:val="4A551E19"/>
    <w:rsid w:val="4A841F29"/>
    <w:rsid w:val="4A8E4339"/>
    <w:rsid w:val="4A9570C9"/>
    <w:rsid w:val="4AC17407"/>
    <w:rsid w:val="4B153DEE"/>
    <w:rsid w:val="4B253E3E"/>
    <w:rsid w:val="4B3577D1"/>
    <w:rsid w:val="4B84572B"/>
    <w:rsid w:val="4B864984"/>
    <w:rsid w:val="4B9F8FF8"/>
    <w:rsid w:val="4BD82381"/>
    <w:rsid w:val="4BF624A5"/>
    <w:rsid w:val="4BFC17E7"/>
    <w:rsid w:val="4C21065F"/>
    <w:rsid w:val="4C455DF7"/>
    <w:rsid w:val="4CC4612F"/>
    <w:rsid w:val="4CD94EA0"/>
    <w:rsid w:val="4CF054A0"/>
    <w:rsid w:val="4D200907"/>
    <w:rsid w:val="4D213697"/>
    <w:rsid w:val="4D7FE10D"/>
    <w:rsid w:val="4E0356AF"/>
    <w:rsid w:val="4E053421"/>
    <w:rsid w:val="4E062AC7"/>
    <w:rsid w:val="4E4B76FC"/>
    <w:rsid w:val="4E7E0894"/>
    <w:rsid w:val="4E823F93"/>
    <w:rsid w:val="4EB0571D"/>
    <w:rsid w:val="4EDCCA10"/>
    <w:rsid w:val="4F0F76D5"/>
    <w:rsid w:val="4F304314"/>
    <w:rsid w:val="4F3C3F22"/>
    <w:rsid w:val="4F871BBA"/>
    <w:rsid w:val="4FA611B4"/>
    <w:rsid w:val="4FAC47A1"/>
    <w:rsid w:val="4FE3513F"/>
    <w:rsid w:val="4FF50B00"/>
    <w:rsid w:val="4FFB737D"/>
    <w:rsid w:val="5007679F"/>
    <w:rsid w:val="501820C1"/>
    <w:rsid w:val="50926F0F"/>
    <w:rsid w:val="50A012F9"/>
    <w:rsid w:val="50AF40CC"/>
    <w:rsid w:val="50BA7FFE"/>
    <w:rsid w:val="50CC519D"/>
    <w:rsid w:val="50D07368"/>
    <w:rsid w:val="50DF04AF"/>
    <w:rsid w:val="50F35A2E"/>
    <w:rsid w:val="50FC352D"/>
    <w:rsid w:val="5119112E"/>
    <w:rsid w:val="512C7B2A"/>
    <w:rsid w:val="517D155C"/>
    <w:rsid w:val="51913FA2"/>
    <w:rsid w:val="51987CE2"/>
    <w:rsid w:val="51CC633B"/>
    <w:rsid w:val="51D160CD"/>
    <w:rsid w:val="51DE5170"/>
    <w:rsid w:val="51F2654C"/>
    <w:rsid w:val="520B233C"/>
    <w:rsid w:val="52331F80"/>
    <w:rsid w:val="525D5069"/>
    <w:rsid w:val="527038B1"/>
    <w:rsid w:val="529D21C6"/>
    <w:rsid w:val="52BC7C48"/>
    <w:rsid w:val="52E03E11"/>
    <w:rsid w:val="53163C22"/>
    <w:rsid w:val="531E0424"/>
    <w:rsid w:val="532A415F"/>
    <w:rsid w:val="53393FC5"/>
    <w:rsid w:val="5343413F"/>
    <w:rsid w:val="535553D1"/>
    <w:rsid w:val="535616CD"/>
    <w:rsid w:val="535977FD"/>
    <w:rsid w:val="53A71EA8"/>
    <w:rsid w:val="53CC0ED2"/>
    <w:rsid w:val="54015295"/>
    <w:rsid w:val="54B24095"/>
    <w:rsid w:val="54BE22CF"/>
    <w:rsid w:val="54D44273"/>
    <w:rsid w:val="54F558AB"/>
    <w:rsid w:val="55397FF1"/>
    <w:rsid w:val="5555308F"/>
    <w:rsid w:val="559E5BD7"/>
    <w:rsid w:val="55FC49FE"/>
    <w:rsid w:val="562B0783"/>
    <w:rsid w:val="564A7FFF"/>
    <w:rsid w:val="564B4E8F"/>
    <w:rsid w:val="566D2B52"/>
    <w:rsid w:val="56975934"/>
    <w:rsid w:val="56CF4CAB"/>
    <w:rsid w:val="56FB4FEF"/>
    <w:rsid w:val="572461FA"/>
    <w:rsid w:val="57354064"/>
    <w:rsid w:val="5772407B"/>
    <w:rsid w:val="57753781"/>
    <w:rsid w:val="578C5B1F"/>
    <w:rsid w:val="57917047"/>
    <w:rsid w:val="57C7727E"/>
    <w:rsid w:val="57D12F28"/>
    <w:rsid w:val="57E23AF6"/>
    <w:rsid w:val="57E73F34"/>
    <w:rsid w:val="57F5326B"/>
    <w:rsid w:val="58105FF4"/>
    <w:rsid w:val="582602D3"/>
    <w:rsid w:val="582F41FC"/>
    <w:rsid w:val="584A5447"/>
    <w:rsid w:val="585C04F3"/>
    <w:rsid w:val="591E30E1"/>
    <w:rsid w:val="592751C4"/>
    <w:rsid w:val="59700AD1"/>
    <w:rsid w:val="59A513EC"/>
    <w:rsid w:val="59AA23FF"/>
    <w:rsid w:val="59DD4A60"/>
    <w:rsid w:val="5A3E6612"/>
    <w:rsid w:val="5A4D3475"/>
    <w:rsid w:val="5A9B021F"/>
    <w:rsid w:val="5ACE76DD"/>
    <w:rsid w:val="5ADB0A2C"/>
    <w:rsid w:val="5B373DF0"/>
    <w:rsid w:val="5B528AD3"/>
    <w:rsid w:val="5B6975A5"/>
    <w:rsid w:val="5BA81E22"/>
    <w:rsid w:val="5BC265B7"/>
    <w:rsid w:val="5BC9200B"/>
    <w:rsid w:val="5BCC1B5E"/>
    <w:rsid w:val="5C1D17CE"/>
    <w:rsid w:val="5C240AB9"/>
    <w:rsid w:val="5C3F2315"/>
    <w:rsid w:val="5C4E6748"/>
    <w:rsid w:val="5C7635CF"/>
    <w:rsid w:val="5C8118C1"/>
    <w:rsid w:val="5C8C015D"/>
    <w:rsid w:val="5CA56C04"/>
    <w:rsid w:val="5D0130F6"/>
    <w:rsid w:val="5D04239D"/>
    <w:rsid w:val="5D197925"/>
    <w:rsid w:val="5D496C26"/>
    <w:rsid w:val="5D5973C5"/>
    <w:rsid w:val="5D7333B3"/>
    <w:rsid w:val="5D740DCF"/>
    <w:rsid w:val="5DDF80D5"/>
    <w:rsid w:val="5DE12CDD"/>
    <w:rsid w:val="5DE23107"/>
    <w:rsid w:val="5E137AD1"/>
    <w:rsid w:val="5E174DFB"/>
    <w:rsid w:val="5E340437"/>
    <w:rsid w:val="5E680498"/>
    <w:rsid w:val="5E697C38"/>
    <w:rsid w:val="5E733F88"/>
    <w:rsid w:val="5EB6529F"/>
    <w:rsid w:val="5EBF6C68"/>
    <w:rsid w:val="5EF40ABD"/>
    <w:rsid w:val="5EFB64BF"/>
    <w:rsid w:val="5F2939CB"/>
    <w:rsid w:val="5F310177"/>
    <w:rsid w:val="5F3B5E4C"/>
    <w:rsid w:val="5F5BA72B"/>
    <w:rsid w:val="5F7D732F"/>
    <w:rsid w:val="5F9F6913"/>
    <w:rsid w:val="5FD614F6"/>
    <w:rsid w:val="5FE60E11"/>
    <w:rsid w:val="60087B21"/>
    <w:rsid w:val="60276F04"/>
    <w:rsid w:val="60471B15"/>
    <w:rsid w:val="6050064D"/>
    <w:rsid w:val="605D39B8"/>
    <w:rsid w:val="607C4FC1"/>
    <w:rsid w:val="60977C2B"/>
    <w:rsid w:val="60AE1EAE"/>
    <w:rsid w:val="60BD2BEB"/>
    <w:rsid w:val="60E070AF"/>
    <w:rsid w:val="60F746CA"/>
    <w:rsid w:val="61005D6A"/>
    <w:rsid w:val="613B4D0F"/>
    <w:rsid w:val="61C239DA"/>
    <w:rsid w:val="61F07662"/>
    <w:rsid w:val="61FD6EE5"/>
    <w:rsid w:val="623B401F"/>
    <w:rsid w:val="625272BF"/>
    <w:rsid w:val="62B56E85"/>
    <w:rsid w:val="62B617D5"/>
    <w:rsid w:val="62B86175"/>
    <w:rsid w:val="62DF345D"/>
    <w:rsid w:val="62ED5F28"/>
    <w:rsid w:val="632B081D"/>
    <w:rsid w:val="63485B2D"/>
    <w:rsid w:val="634863CD"/>
    <w:rsid w:val="63A52432"/>
    <w:rsid w:val="63DF6380"/>
    <w:rsid w:val="63F6469E"/>
    <w:rsid w:val="64054368"/>
    <w:rsid w:val="64106F04"/>
    <w:rsid w:val="64381519"/>
    <w:rsid w:val="646505B3"/>
    <w:rsid w:val="646F0E1B"/>
    <w:rsid w:val="647F1E22"/>
    <w:rsid w:val="65095635"/>
    <w:rsid w:val="651554BF"/>
    <w:rsid w:val="65435B34"/>
    <w:rsid w:val="655E7E12"/>
    <w:rsid w:val="65724C71"/>
    <w:rsid w:val="65A16DAB"/>
    <w:rsid w:val="65B27465"/>
    <w:rsid w:val="65F32942"/>
    <w:rsid w:val="66394C6E"/>
    <w:rsid w:val="66823575"/>
    <w:rsid w:val="668F105A"/>
    <w:rsid w:val="66995AAB"/>
    <w:rsid w:val="66A43166"/>
    <w:rsid w:val="66B27FAF"/>
    <w:rsid w:val="66DF502D"/>
    <w:rsid w:val="67254802"/>
    <w:rsid w:val="6761420C"/>
    <w:rsid w:val="68017A1F"/>
    <w:rsid w:val="68236D73"/>
    <w:rsid w:val="68551520"/>
    <w:rsid w:val="685B0D1D"/>
    <w:rsid w:val="688A188B"/>
    <w:rsid w:val="688A4E2F"/>
    <w:rsid w:val="6896724F"/>
    <w:rsid w:val="68A67B04"/>
    <w:rsid w:val="68B8238E"/>
    <w:rsid w:val="68FF4490"/>
    <w:rsid w:val="690C6B53"/>
    <w:rsid w:val="694A1CBF"/>
    <w:rsid w:val="69510EC7"/>
    <w:rsid w:val="695D54F2"/>
    <w:rsid w:val="69A40AE7"/>
    <w:rsid w:val="69F1060B"/>
    <w:rsid w:val="6A2E21D7"/>
    <w:rsid w:val="6A8D5DD2"/>
    <w:rsid w:val="6AA910B8"/>
    <w:rsid w:val="6AC30431"/>
    <w:rsid w:val="6ADA6D6F"/>
    <w:rsid w:val="6AE108AA"/>
    <w:rsid w:val="6B31451A"/>
    <w:rsid w:val="6B340356"/>
    <w:rsid w:val="6B466879"/>
    <w:rsid w:val="6B507BD2"/>
    <w:rsid w:val="6B676E5F"/>
    <w:rsid w:val="6B6D7ED1"/>
    <w:rsid w:val="6B9C720D"/>
    <w:rsid w:val="6BCA0ECA"/>
    <w:rsid w:val="6BCC1E72"/>
    <w:rsid w:val="6BD03C27"/>
    <w:rsid w:val="6BF34CF7"/>
    <w:rsid w:val="6BFCA361"/>
    <w:rsid w:val="6BFD61D8"/>
    <w:rsid w:val="6C6F190B"/>
    <w:rsid w:val="6C7B25ED"/>
    <w:rsid w:val="6C8B4F81"/>
    <w:rsid w:val="6CAF1C50"/>
    <w:rsid w:val="6CB8214D"/>
    <w:rsid w:val="6CF616EF"/>
    <w:rsid w:val="6CFFBAA7"/>
    <w:rsid w:val="6D085511"/>
    <w:rsid w:val="6D1A403F"/>
    <w:rsid w:val="6D1B4D9B"/>
    <w:rsid w:val="6D324CAC"/>
    <w:rsid w:val="6D53794B"/>
    <w:rsid w:val="6D79605B"/>
    <w:rsid w:val="6D7B70F2"/>
    <w:rsid w:val="6D7D1D02"/>
    <w:rsid w:val="6D880350"/>
    <w:rsid w:val="6D992A56"/>
    <w:rsid w:val="6DAA6A54"/>
    <w:rsid w:val="6DE45ED6"/>
    <w:rsid w:val="6DEE19B7"/>
    <w:rsid w:val="6DF7E3CC"/>
    <w:rsid w:val="6E4F0194"/>
    <w:rsid w:val="6E53671D"/>
    <w:rsid w:val="6ECDEF3C"/>
    <w:rsid w:val="6ED749E9"/>
    <w:rsid w:val="6F0C3382"/>
    <w:rsid w:val="6F3937B5"/>
    <w:rsid w:val="6F6D40C7"/>
    <w:rsid w:val="6F85554E"/>
    <w:rsid w:val="6F95484C"/>
    <w:rsid w:val="6FEB4649"/>
    <w:rsid w:val="6FED7292"/>
    <w:rsid w:val="6FF06E40"/>
    <w:rsid w:val="6FFFB217"/>
    <w:rsid w:val="702C3F35"/>
    <w:rsid w:val="704607E7"/>
    <w:rsid w:val="705B3A5A"/>
    <w:rsid w:val="708B25E4"/>
    <w:rsid w:val="709707BC"/>
    <w:rsid w:val="70C6236E"/>
    <w:rsid w:val="70FF3D76"/>
    <w:rsid w:val="71005780"/>
    <w:rsid w:val="7103093A"/>
    <w:rsid w:val="7116071A"/>
    <w:rsid w:val="711A75E7"/>
    <w:rsid w:val="715C1546"/>
    <w:rsid w:val="71712D82"/>
    <w:rsid w:val="718557BD"/>
    <w:rsid w:val="719B0395"/>
    <w:rsid w:val="71DB4070"/>
    <w:rsid w:val="722E08BF"/>
    <w:rsid w:val="72385660"/>
    <w:rsid w:val="729B26F3"/>
    <w:rsid w:val="72E64185"/>
    <w:rsid w:val="72E96094"/>
    <w:rsid w:val="734A2A1A"/>
    <w:rsid w:val="734E7A3A"/>
    <w:rsid w:val="73514022"/>
    <w:rsid w:val="735D15F6"/>
    <w:rsid w:val="73C01F64"/>
    <w:rsid w:val="73C9316A"/>
    <w:rsid w:val="73D23B79"/>
    <w:rsid w:val="73E12D25"/>
    <w:rsid w:val="73E16F03"/>
    <w:rsid w:val="73E973F3"/>
    <w:rsid w:val="740A35F2"/>
    <w:rsid w:val="740F1290"/>
    <w:rsid w:val="743A3BF7"/>
    <w:rsid w:val="7467530D"/>
    <w:rsid w:val="74850C86"/>
    <w:rsid w:val="74961354"/>
    <w:rsid w:val="74C1048D"/>
    <w:rsid w:val="74C351EE"/>
    <w:rsid w:val="74E56D9C"/>
    <w:rsid w:val="74ED1B08"/>
    <w:rsid w:val="750D7085"/>
    <w:rsid w:val="752B1D70"/>
    <w:rsid w:val="7546685E"/>
    <w:rsid w:val="755C0658"/>
    <w:rsid w:val="75810DBC"/>
    <w:rsid w:val="75A86570"/>
    <w:rsid w:val="75FB0E0D"/>
    <w:rsid w:val="7638021E"/>
    <w:rsid w:val="7672703A"/>
    <w:rsid w:val="7684288D"/>
    <w:rsid w:val="76A036B5"/>
    <w:rsid w:val="76D00ADB"/>
    <w:rsid w:val="76E758EE"/>
    <w:rsid w:val="76F538D1"/>
    <w:rsid w:val="770E57EB"/>
    <w:rsid w:val="77240313"/>
    <w:rsid w:val="773F0F2C"/>
    <w:rsid w:val="774F0CB8"/>
    <w:rsid w:val="775B4123"/>
    <w:rsid w:val="77915CA5"/>
    <w:rsid w:val="77BC5D9A"/>
    <w:rsid w:val="77BE033F"/>
    <w:rsid w:val="77CF28F5"/>
    <w:rsid w:val="77DF98AC"/>
    <w:rsid w:val="77E20180"/>
    <w:rsid w:val="77E51BD3"/>
    <w:rsid w:val="77E8717C"/>
    <w:rsid w:val="77F05E34"/>
    <w:rsid w:val="77FFEB4A"/>
    <w:rsid w:val="78064058"/>
    <w:rsid w:val="784E617E"/>
    <w:rsid w:val="78662BD6"/>
    <w:rsid w:val="78AC399D"/>
    <w:rsid w:val="79076EC3"/>
    <w:rsid w:val="7936EC05"/>
    <w:rsid w:val="79623F6A"/>
    <w:rsid w:val="79761362"/>
    <w:rsid w:val="797E5FF4"/>
    <w:rsid w:val="798E167E"/>
    <w:rsid w:val="79B90FB0"/>
    <w:rsid w:val="79BD63BB"/>
    <w:rsid w:val="79F7073C"/>
    <w:rsid w:val="7A516191"/>
    <w:rsid w:val="7A5E208C"/>
    <w:rsid w:val="7A6A620E"/>
    <w:rsid w:val="7AA05878"/>
    <w:rsid w:val="7ADA8F1F"/>
    <w:rsid w:val="7AF125D6"/>
    <w:rsid w:val="7B21131F"/>
    <w:rsid w:val="7B35785A"/>
    <w:rsid w:val="7B4A1C7F"/>
    <w:rsid w:val="7BAA4BFA"/>
    <w:rsid w:val="7BDE0AE7"/>
    <w:rsid w:val="7BE311E5"/>
    <w:rsid w:val="7BEF8A23"/>
    <w:rsid w:val="7BF7B446"/>
    <w:rsid w:val="7C1D2CD8"/>
    <w:rsid w:val="7C394947"/>
    <w:rsid w:val="7C5A634E"/>
    <w:rsid w:val="7C6DC913"/>
    <w:rsid w:val="7C6E4435"/>
    <w:rsid w:val="7CD74536"/>
    <w:rsid w:val="7D417FFB"/>
    <w:rsid w:val="7D560A79"/>
    <w:rsid w:val="7D7B961D"/>
    <w:rsid w:val="7DA07E6F"/>
    <w:rsid w:val="7DCF6BE6"/>
    <w:rsid w:val="7DDF43CF"/>
    <w:rsid w:val="7DFBD43D"/>
    <w:rsid w:val="7DFD9BD7"/>
    <w:rsid w:val="7DFF148C"/>
    <w:rsid w:val="7E0D7100"/>
    <w:rsid w:val="7E282F4A"/>
    <w:rsid w:val="7E603158"/>
    <w:rsid w:val="7E6E448C"/>
    <w:rsid w:val="7E6F8D2B"/>
    <w:rsid w:val="7E95CECE"/>
    <w:rsid w:val="7EC961C1"/>
    <w:rsid w:val="7EEF8B39"/>
    <w:rsid w:val="7F183B8E"/>
    <w:rsid w:val="7F2428C4"/>
    <w:rsid w:val="7F3D7443"/>
    <w:rsid w:val="7F5624E5"/>
    <w:rsid w:val="7F641D3E"/>
    <w:rsid w:val="7F7D4FE9"/>
    <w:rsid w:val="7F94BCC5"/>
    <w:rsid w:val="7FBDA4EE"/>
    <w:rsid w:val="7FC22B4D"/>
    <w:rsid w:val="7FFB01FE"/>
    <w:rsid w:val="7FFFAD6B"/>
    <w:rsid w:val="80FBDF79"/>
    <w:rsid w:val="92F79253"/>
    <w:rsid w:val="93F7868D"/>
    <w:rsid w:val="97FDA754"/>
    <w:rsid w:val="9C579704"/>
    <w:rsid w:val="9DED72B8"/>
    <w:rsid w:val="9DF7740B"/>
    <w:rsid w:val="9FDC570F"/>
    <w:rsid w:val="A5D5BE93"/>
    <w:rsid w:val="A6E50A10"/>
    <w:rsid w:val="AED5012B"/>
    <w:rsid w:val="B5F3EEB4"/>
    <w:rsid w:val="B6F608EF"/>
    <w:rsid w:val="B7B3A0BC"/>
    <w:rsid w:val="B9B43E1C"/>
    <w:rsid w:val="BEE6F31C"/>
    <w:rsid w:val="BEEB42D1"/>
    <w:rsid w:val="BF7B1B75"/>
    <w:rsid w:val="BFBF0485"/>
    <w:rsid w:val="BFF3F2E1"/>
    <w:rsid w:val="BFF7B01E"/>
    <w:rsid w:val="CEE76477"/>
    <w:rsid w:val="D8EFF9E6"/>
    <w:rsid w:val="DCDF48FF"/>
    <w:rsid w:val="DE799096"/>
    <w:rsid w:val="DEBFFBD9"/>
    <w:rsid w:val="DFDA5214"/>
    <w:rsid w:val="DFEFDF4A"/>
    <w:rsid w:val="E75FB172"/>
    <w:rsid w:val="E77D3126"/>
    <w:rsid w:val="E7D1001E"/>
    <w:rsid w:val="E9BFEAC0"/>
    <w:rsid w:val="ED3DB2DC"/>
    <w:rsid w:val="EDF35A83"/>
    <w:rsid w:val="EFFFA14D"/>
    <w:rsid w:val="F2737F03"/>
    <w:rsid w:val="F374B45E"/>
    <w:rsid w:val="F3F34310"/>
    <w:rsid w:val="F4FE418A"/>
    <w:rsid w:val="F67FACCC"/>
    <w:rsid w:val="F7C45060"/>
    <w:rsid w:val="F7EF13CC"/>
    <w:rsid w:val="F9ED3915"/>
    <w:rsid w:val="FAFFDE00"/>
    <w:rsid w:val="FCFB401F"/>
    <w:rsid w:val="FD7FF9DB"/>
    <w:rsid w:val="FDFDD34B"/>
    <w:rsid w:val="FDFFC10F"/>
    <w:rsid w:val="FE7FB7D6"/>
    <w:rsid w:val="FEDE8AC1"/>
    <w:rsid w:val="FEFD8A22"/>
    <w:rsid w:val="FF2B0923"/>
    <w:rsid w:val="FF2F6CFE"/>
    <w:rsid w:val="FF331625"/>
    <w:rsid w:val="FF39F0DF"/>
    <w:rsid w:val="FF4E3E47"/>
    <w:rsid w:val="FF7D8F35"/>
    <w:rsid w:val="FFDFC6E9"/>
    <w:rsid w:val="FFE90D72"/>
    <w:rsid w:val="FFF19FC3"/>
    <w:rsid w:val="FFFF1C1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ocked="1"/>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iPriority="0" w:name="Table Grid" w:locked="1"/>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27"/>
    <w:qFormat/>
    <w:uiPriority w:val="0"/>
    <w:pPr>
      <w:keepNext/>
      <w:keepLines/>
      <w:widowControl/>
      <w:adjustRightInd w:val="0"/>
      <w:snapToGrid w:val="0"/>
      <w:spacing w:line="360" w:lineRule="auto"/>
      <w:ind w:firstLine="200" w:firstLineChars="200"/>
      <w:jc w:val="left"/>
      <w:outlineLvl w:val="0"/>
    </w:pPr>
    <w:rPr>
      <w:rFonts w:eastAsia="黑体"/>
      <w:bCs/>
      <w:kern w:val="44"/>
      <w:sz w:val="32"/>
      <w:szCs w:val="44"/>
    </w:rPr>
  </w:style>
  <w:style w:type="paragraph" w:styleId="4">
    <w:name w:val="heading 2"/>
    <w:basedOn w:val="1"/>
    <w:next w:val="1"/>
    <w:link w:val="19"/>
    <w:qFormat/>
    <w:uiPriority w:val="0"/>
    <w:pPr>
      <w:widowControl/>
      <w:spacing w:before="100" w:beforeAutospacing="1" w:after="100" w:afterAutospacing="1"/>
      <w:jc w:val="left"/>
      <w:outlineLvl w:val="1"/>
    </w:pPr>
    <w:rPr>
      <w:rFonts w:ascii="宋体" w:hAnsi="宋体" w:cs="宋体"/>
      <w:b/>
      <w:bCs/>
      <w:kern w:val="0"/>
      <w:sz w:val="36"/>
      <w:szCs w:val="36"/>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footnote text"/>
    <w:basedOn w:val="1"/>
    <w:qFormat/>
    <w:uiPriority w:val="0"/>
    <w:pPr>
      <w:snapToGrid w:val="0"/>
      <w:jc w:val="left"/>
    </w:pPr>
  </w:style>
  <w:style w:type="paragraph" w:styleId="5">
    <w:name w:val="Document Map"/>
    <w:basedOn w:val="1"/>
    <w:link w:val="33"/>
    <w:qFormat/>
    <w:uiPriority w:val="0"/>
    <w:rPr>
      <w:rFonts w:ascii="宋体"/>
      <w:sz w:val="18"/>
      <w:szCs w:val="18"/>
    </w:rPr>
  </w:style>
  <w:style w:type="paragraph" w:styleId="6">
    <w:name w:val="annotation text"/>
    <w:basedOn w:val="1"/>
    <w:qFormat/>
    <w:uiPriority w:val="0"/>
    <w:pPr>
      <w:jc w:val="left"/>
    </w:pPr>
  </w:style>
  <w:style w:type="paragraph" w:styleId="7">
    <w:name w:val="Date"/>
    <w:basedOn w:val="1"/>
    <w:next w:val="1"/>
    <w:link w:val="30"/>
    <w:qFormat/>
    <w:uiPriority w:val="0"/>
    <w:pPr>
      <w:ind w:left="100" w:leftChars="2500"/>
    </w:pPr>
  </w:style>
  <w:style w:type="paragraph" w:styleId="8">
    <w:name w:val="Balloon Text"/>
    <w:basedOn w:val="1"/>
    <w:link w:val="28"/>
    <w:semiHidden/>
    <w:qFormat/>
    <w:uiPriority w:val="0"/>
    <w:rPr>
      <w:sz w:val="18"/>
      <w:szCs w:val="18"/>
    </w:rPr>
  </w:style>
  <w:style w:type="paragraph" w:styleId="9">
    <w:name w:val="footer"/>
    <w:basedOn w:val="1"/>
    <w:link w:val="22"/>
    <w:qFormat/>
    <w:uiPriority w:val="0"/>
    <w:pPr>
      <w:tabs>
        <w:tab w:val="center" w:pos="4153"/>
        <w:tab w:val="right" w:pos="8306"/>
      </w:tabs>
      <w:snapToGrid w:val="0"/>
      <w:jc w:val="left"/>
    </w:pPr>
    <w:rPr>
      <w:sz w:val="18"/>
      <w:szCs w:val="18"/>
    </w:rPr>
  </w:style>
  <w:style w:type="paragraph" w:styleId="10">
    <w:name w:val="header"/>
    <w:basedOn w:val="1"/>
    <w:link w:val="21"/>
    <w:semiHidden/>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kern w:val="0"/>
      <w:sz w:val="24"/>
    </w:rPr>
  </w:style>
  <w:style w:type="character" w:styleId="14">
    <w:name w:val="Strong"/>
    <w:basedOn w:val="13"/>
    <w:qFormat/>
    <w:uiPriority w:val="0"/>
    <w:rPr>
      <w:rFonts w:cs="Times New Roman"/>
      <w:b/>
      <w:bCs/>
    </w:rPr>
  </w:style>
  <w:style w:type="character" w:styleId="15">
    <w:name w:val="FollowedHyperlink"/>
    <w:basedOn w:val="13"/>
    <w:qFormat/>
    <w:uiPriority w:val="0"/>
    <w:rPr>
      <w:color w:val="800080"/>
      <w:u w:val="none"/>
    </w:rPr>
  </w:style>
  <w:style w:type="character" w:styleId="16">
    <w:name w:val="Emphasis"/>
    <w:basedOn w:val="13"/>
    <w:qFormat/>
    <w:locked/>
    <w:uiPriority w:val="20"/>
    <w:rPr>
      <w:i/>
      <w:iCs/>
    </w:rPr>
  </w:style>
  <w:style w:type="character" w:styleId="17">
    <w:name w:val="Hyperlink"/>
    <w:basedOn w:val="13"/>
    <w:qFormat/>
    <w:uiPriority w:val="0"/>
    <w:rPr>
      <w:rFonts w:cs="Times New Roman"/>
      <w:color w:val="0000FF"/>
      <w:u w:val="single"/>
    </w:rPr>
  </w:style>
  <w:style w:type="character" w:styleId="18">
    <w:name w:val="annotation reference"/>
    <w:basedOn w:val="13"/>
    <w:qFormat/>
    <w:uiPriority w:val="0"/>
    <w:rPr>
      <w:sz w:val="21"/>
      <w:szCs w:val="21"/>
    </w:rPr>
  </w:style>
  <w:style w:type="character" w:customStyle="1" w:styleId="19">
    <w:name w:val="标题 2 Char"/>
    <w:basedOn w:val="13"/>
    <w:link w:val="4"/>
    <w:qFormat/>
    <w:locked/>
    <w:uiPriority w:val="0"/>
    <w:rPr>
      <w:rFonts w:ascii="宋体" w:hAnsi="宋体" w:eastAsia="宋体" w:cs="宋体"/>
      <w:b/>
      <w:bCs/>
      <w:kern w:val="0"/>
      <w:sz w:val="36"/>
      <w:szCs w:val="36"/>
    </w:rPr>
  </w:style>
  <w:style w:type="paragraph" w:customStyle="1" w:styleId="20">
    <w:name w:val="列出段落1"/>
    <w:basedOn w:val="1"/>
    <w:qFormat/>
    <w:uiPriority w:val="0"/>
    <w:pPr>
      <w:ind w:firstLine="420" w:firstLineChars="200"/>
    </w:pPr>
    <w:rPr>
      <w:rFonts w:ascii="仿宋_GB2312" w:hAnsi="Calibri" w:eastAsia="仿宋_GB2312"/>
      <w:sz w:val="32"/>
      <w:szCs w:val="32"/>
    </w:rPr>
  </w:style>
  <w:style w:type="character" w:customStyle="1" w:styleId="21">
    <w:name w:val="页眉 Char"/>
    <w:basedOn w:val="13"/>
    <w:link w:val="10"/>
    <w:semiHidden/>
    <w:qFormat/>
    <w:locked/>
    <w:uiPriority w:val="0"/>
    <w:rPr>
      <w:rFonts w:ascii="Times New Roman" w:hAnsi="Times New Roman" w:eastAsia="宋体" w:cs="Times New Roman"/>
      <w:sz w:val="18"/>
      <w:szCs w:val="18"/>
    </w:rPr>
  </w:style>
  <w:style w:type="character" w:customStyle="1" w:styleId="22">
    <w:name w:val="页脚 Char"/>
    <w:basedOn w:val="13"/>
    <w:link w:val="9"/>
    <w:qFormat/>
    <w:locked/>
    <w:uiPriority w:val="0"/>
    <w:rPr>
      <w:rFonts w:ascii="Times New Roman" w:hAnsi="Times New Roman" w:eastAsia="宋体" w:cs="Times New Roman"/>
      <w:sz w:val="18"/>
      <w:szCs w:val="18"/>
    </w:rPr>
  </w:style>
  <w:style w:type="character" w:customStyle="1" w:styleId="23">
    <w:name w:val="正文文本_"/>
    <w:link w:val="24"/>
    <w:qFormat/>
    <w:locked/>
    <w:uiPriority w:val="0"/>
    <w:rPr>
      <w:rFonts w:hAnsi="MingLiU"/>
      <w:spacing w:val="40"/>
    </w:rPr>
  </w:style>
  <w:style w:type="paragraph" w:customStyle="1" w:styleId="24">
    <w:name w:val="正文文本1"/>
    <w:basedOn w:val="1"/>
    <w:link w:val="23"/>
    <w:qFormat/>
    <w:uiPriority w:val="0"/>
    <w:pPr>
      <w:spacing w:line="560" w:lineRule="exact"/>
      <w:ind w:left="60" w:right="40" w:firstLine="614" w:firstLineChars="191"/>
    </w:pPr>
    <w:rPr>
      <w:rFonts w:ascii="仿宋_GB2312" w:hAnsi="MingLiU" w:eastAsia="仿宋_GB2312"/>
      <w:spacing w:val="40"/>
      <w:kern w:val="0"/>
      <w:sz w:val="20"/>
      <w:szCs w:val="20"/>
    </w:rPr>
  </w:style>
  <w:style w:type="paragraph" w:customStyle="1" w:styleId="25">
    <w:name w:val="custom_unionstyle"/>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6">
    <w:name w:val="正文内容"/>
    <w:qFormat/>
    <w:uiPriority w:val="0"/>
    <w:pPr>
      <w:widowControl w:val="0"/>
      <w:adjustRightInd w:val="0"/>
      <w:snapToGrid w:val="0"/>
      <w:spacing w:line="360" w:lineRule="auto"/>
      <w:ind w:firstLine="200" w:firstLineChars="200"/>
      <w:jc w:val="both"/>
    </w:pPr>
    <w:rPr>
      <w:rFonts w:ascii="Times New Roman" w:hAnsi="Times New Roman" w:eastAsia="仿宋_GB2312" w:cs="Times New Roman"/>
      <w:kern w:val="2"/>
      <w:sz w:val="32"/>
      <w:szCs w:val="24"/>
      <w:lang w:val="en-US" w:eastAsia="zh-CN" w:bidi="ar-SA"/>
    </w:rPr>
  </w:style>
  <w:style w:type="character" w:customStyle="1" w:styleId="27">
    <w:name w:val="标题 1 Char"/>
    <w:basedOn w:val="13"/>
    <w:link w:val="3"/>
    <w:qFormat/>
    <w:locked/>
    <w:uiPriority w:val="0"/>
    <w:rPr>
      <w:rFonts w:ascii="Times New Roman" w:hAnsi="Times New Roman" w:eastAsia="黑体" w:cs="Times New Roman"/>
      <w:bCs/>
      <w:kern w:val="44"/>
      <w:sz w:val="44"/>
      <w:szCs w:val="44"/>
      <w:lang w:val="en-US" w:eastAsia="zh-CN" w:bidi="ar-SA"/>
    </w:rPr>
  </w:style>
  <w:style w:type="character" w:customStyle="1" w:styleId="28">
    <w:name w:val="批注框文本 Char"/>
    <w:basedOn w:val="13"/>
    <w:link w:val="8"/>
    <w:semiHidden/>
    <w:qFormat/>
    <w:locked/>
    <w:uiPriority w:val="0"/>
    <w:rPr>
      <w:rFonts w:ascii="Times New Roman" w:hAnsi="Times New Roman" w:eastAsia="宋体" w:cs="Times New Roman"/>
      <w:sz w:val="18"/>
      <w:szCs w:val="18"/>
    </w:rPr>
  </w:style>
  <w:style w:type="paragraph" w:customStyle="1" w:styleId="29">
    <w:name w:val="Char Char"/>
    <w:basedOn w:val="1"/>
    <w:qFormat/>
    <w:uiPriority w:val="0"/>
    <w:rPr>
      <w:szCs w:val="20"/>
    </w:rPr>
  </w:style>
  <w:style w:type="character" w:customStyle="1" w:styleId="30">
    <w:name w:val="日期 Char"/>
    <w:basedOn w:val="13"/>
    <w:link w:val="7"/>
    <w:qFormat/>
    <w:uiPriority w:val="0"/>
    <w:rPr>
      <w:rFonts w:ascii="Times New Roman" w:hAnsi="Times New Roman" w:eastAsia="宋体"/>
      <w:kern w:val="2"/>
      <w:sz w:val="21"/>
      <w:szCs w:val="21"/>
    </w:rPr>
  </w:style>
  <w:style w:type="paragraph" w:customStyle="1" w:styleId="31">
    <w:name w:val="列出段落2"/>
    <w:basedOn w:val="1"/>
    <w:qFormat/>
    <w:uiPriority w:val="34"/>
    <w:pPr>
      <w:ind w:firstLine="420" w:firstLineChars="200"/>
    </w:pPr>
  </w:style>
  <w:style w:type="character" w:customStyle="1" w:styleId="32">
    <w:name w:val="hover20"/>
    <w:basedOn w:val="13"/>
    <w:qFormat/>
    <w:uiPriority w:val="0"/>
    <w:rPr>
      <w:color w:val="557EE7"/>
    </w:rPr>
  </w:style>
  <w:style w:type="character" w:customStyle="1" w:styleId="33">
    <w:name w:val="文档结构图 Char"/>
    <w:basedOn w:val="13"/>
    <w:link w:val="5"/>
    <w:qFormat/>
    <w:uiPriority w:val="0"/>
    <w:rPr>
      <w:rFonts w:ascii="宋体" w:hAnsi="Times New Roman" w:eastAsia="宋体" w:cs="Times New Roman"/>
      <w:kern w:val="2"/>
      <w:sz w:val="18"/>
      <w:szCs w:val="18"/>
    </w:rPr>
  </w:style>
  <w:style w:type="paragraph" w:customStyle="1" w:styleId="34">
    <w:name w:val="正文1"/>
    <w:qFormat/>
    <w:uiPriority w:val="0"/>
    <w:pPr>
      <w:jc w:val="both"/>
    </w:pPr>
    <w:rPr>
      <w:rFonts w:ascii="Calibri" w:hAnsi="Calibri" w:eastAsia="宋体" w:cs="宋体"/>
      <w:kern w:val="2"/>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jyc</Company>
  <Pages>7</Pages>
  <Words>526</Words>
  <Characters>3004</Characters>
  <Lines>25</Lines>
  <Paragraphs>7</Paragraphs>
  <TotalTime>30</TotalTime>
  <ScaleCrop>false</ScaleCrop>
  <LinksUpToDate>false</LinksUpToDate>
  <CharactersWithSpaces>3523</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2020-02-22T09:12:00Z</dcterms:created>
  <dc:creator>moe</dc:creator>
  <cp:lastModifiedBy>咖啡与茶</cp:lastModifiedBy>
  <cp:lastPrinted>2020-03-02T03:16:00Z</cp:lastPrinted>
  <dcterms:modified xsi:type="dcterms:W3CDTF">2020-03-05T08:04:19Z</dcterms:modified>
  <dc:title>教育部关于做好2018届全国普通高等学校</dc:title>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