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3</w:t>
      </w:r>
      <w:bookmarkStart w:id="0" w:name="_GoBack"/>
      <w:bookmarkEnd w:id="0"/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35" w:beforeLines="100" w:line="560" w:lineRule="exact"/>
        <w:ind w:firstLine="0" w:firstLineChars="0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2023年琼台师范学院</w:t>
      </w:r>
      <w:r>
        <w:rPr>
          <w:rFonts w:hint="eastAsia" w:eastAsia="方正小标宋简体" w:cs="方正小标宋简体"/>
          <w:sz w:val="44"/>
          <w:szCs w:val="44"/>
        </w:rPr>
        <w:t>大学生职业规划大赛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435" w:afterLines="100" w:line="560" w:lineRule="exact"/>
        <w:ind w:firstLine="0" w:firstLineChars="0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>
      <w:pPr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比赛内容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考察学生的求职实战能力，个人发展路径与经济社会发展需要的适应度，就业能力与职业目标和岗位要求的契合度。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cs="仿宋_GB2312"/>
        </w:rPr>
      </w:pPr>
      <w:r>
        <w:rPr>
          <w:rFonts w:hint="eastAsia" w:eastAsia="黑体" w:cs="仿宋_GB2312"/>
          <w:bCs/>
          <w:szCs w:val="32"/>
          <w:lang w:val="en-US" w:eastAsia="zh-CN"/>
        </w:rPr>
        <w:t>二、</w:t>
      </w:r>
      <w:r>
        <w:rPr>
          <w:rFonts w:hint="eastAsia" w:eastAsia="黑体" w:cs="仿宋_GB2312"/>
          <w:bCs/>
          <w:szCs w:val="32"/>
        </w:rPr>
        <w:t>参赛组别和对象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（一）</w:t>
      </w:r>
      <w:r>
        <w:rPr>
          <w:rFonts w:hint="eastAsia" w:cs="仿宋_GB2312"/>
          <w:shd w:val="clear" w:color="auto" w:fill="auto"/>
        </w:rPr>
        <w:t>就业赛道设</w:t>
      </w:r>
      <w:r>
        <w:rPr>
          <w:rFonts w:hint="eastAsia" w:cs="仿宋_GB2312"/>
          <w:shd w:val="clear" w:color="auto" w:fill="auto"/>
          <w:lang w:val="en-US" w:eastAsia="zh-CN"/>
        </w:rPr>
        <w:t>本科就业</w:t>
      </w:r>
      <w:r>
        <w:rPr>
          <w:rFonts w:hint="eastAsia" w:cs="仿宋_GB2312"/>
          <w:shd w:val="clear" w:color="auto" w:fill="auto"/>
        </w:rPr>
        <w:t>组和</w:t>
      </w:r>
      <w:r>
        <w:rPr>
          <w:rFonts w:hint="eastAsia" w:cs="仿宋_GB2312"/>
          <w:shd w:val="clear" w:color="auto" w:fill="auto"/>
          <w:lang w:val="en-US" w:eastAsia="zh-CN"/>
        </w:rPr>
        <w:t>专科就业</w:t>
      </w:r>
      <w:r>
        <w:rPr>
          <w:rFonts w:hint="eastAsia" w:cs="仿宋_GB2312"/>
          <w:shd w:val="clear" w:color="auto" w:fill="auto"/>
        </w:rPr>
        <w:t>组</w:t>
      </w:r>
      <w:r>
        <w:rPr>
          <w:rFonts w:hint="eastAsia" w:cs="仿宋_GB2312"/>
        </w:rPr>
        <w:t>。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仿宋_GB2312" w:cs="仿宋_GB2312"/>
          <w:lang w:val="en-US" w:eastAsia="zh-CN"/>
        </w:rPr>
      </w:pPr>
      <w:r>
        <w:rPr>
          <w:rFonts w:hint="eastAsia" w:cs="仿宋_GB2312"/>
          <w:lang w:eastAsia="zh-CN"/>
        </w:rPr>
        <w:t>（</w:t>
      </w:r>
      <w:r>
        <w:rPr>
          <w:rFonts w:hint="eastAsia" w:cs="仿宋_GB2312"/>
          <w:lang w:val="en-US" w:eastAsia="zh-CN"/>
        </w:rPr>
        <w:t>二</w:t>
      </w:r>
      <w:r>
        <w:rPr>
          <w:rFonts w:hint="eastAsia" w:cs="仿宋_GB2312"/>
          <w:lang w:eastAsia="zh-CN"/>
        </w:rPr>
        <w:t>）就业赛道参赛对象为</w:t>
      </w:r>
      <w:r>
        <w:rPr>
          <w:rFonts w:hint="eastAsia" w:cs="仿宋_GB2312"/>
          <w:lang w:val="en-US" w:eastAsia="zh-CN"/>
        </w:rPr>
        <w:t>我校</w:t>
      </w:r>
      <w:r>
        <w:rPr>
          <w:rFonts w:hint="eastAsia" w:cs="仿宋_GB2312"/>
          <w:lang w:eastAsia="zh-CN"/>
        </w:rPr>
        <w:t>高年级在校学生。</w:t>
      </w:r>
      <w:r>
        <w:rPr>
          <w:rFonts w:hint="eastAsia" w:cs="仿宋_GB2312"/>
          <w:lang w:val="en-US" w:eastAsia="zh-CN"/>
        </w:rPr>
        <w:t>本科就业组面向本科三、四年级学生，专科就业组面向专科（三年制）的二、三年级学生，专科（五年一贯制）的四、五年级学生。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  <w:lang w:val="en-US" w:eastAsia="zh-CN"/>
        </w:rPr>
        <w:t>三、</w:t>
      </w:r>
      <w:r>
        <w:rPr>
          <w:rFonts w:hint="eastAsia" w:eastAsia="黑体" w:cs="仿宋_GB2312"/>
          <w:bCs/>
          <w:szCs w:val="32"/>
        </w:rPr>
        <w:t>参赛材料要求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cs="仿宋_GB2312"/>
        </w:rPr>
        <w:t>选手在大赛平台（网址：zgs.chsi.com.cn）提交以下参赛材料：</w:t>
      </w:r>
    </w:p>
    <w:p>
      <w:pPr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cs="仿宋_GB2312"/>
        </w:rPr>
        <w:t>求职简历（PDF格式）。</w:t>
      </w:r>
    </w:p>
    <w:p>
      <w:pPr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cs="仿宋_GB2312"/>
        </w:rPr>
        <w:t>就业能力展示（PPT格式，不超过50MB；可加入视频）。</w:t>
      </w:r>
    </w:p>
    <w:p>
      <w:pPr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cs="仿宋_GB2312"/>
        </w:rPr>
        <w:t>辅助证明材料，包括实践、实习、获奖等证明材料（PDF格式，整合为单个文件，不超过50MB）。</w:t>
      </w:r>
    </w:p>
    <w:p>
      <w:pPr>
        <w:keepNext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  <w:lang w:val="en-US" w:eastAsia="zh-CN"/>
        </w:rPr>
        <w:t>四、</w:t>
      </w:r>
      <w:r>
        <w:rPr>
          <w:rFonts w:hint="eastAsia" w:eastAsia="黑体" w:cs="仿宋_GB2312"/>
          <w:bCs/>
          <w:szCs w:val="32"/>
        </w:rPr>
        <w:t>比赛环节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cs="仿宋_GB2312"/>
        </w:rPr>
        <w:t>就业赛道设主题陈述、综合面试、天降offer（录用意向）环节。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</w:rPr>
      </w:pPr>
      <w:r>
        <w:rPr>
          <w:rFonts w:hint="eastAsia" w:eastAsia="楷体_GB2312" w:cs="仿宋_GB2312"/>
        </w:rPr>
        <w:t>（一）主题陈述（7分钟）</w:t>
      </w:r>
      <w:r>
        <w:rPr>
          <w:rFonts w:hint="eastAsia" w:ascii="楷体_GB2312" w:eastAsia="楷体_GB2312" w:cs="仿宋_GB2312"/>
        </w:rPr>
        <w:t>：</w:t>
      </w:r>
      <w:r>
        <w:rPr>
          <w:rFonts w:hint="eastAsia" w:cs="仿宋_GB2312"/>
        </w:rPr>
        <w:t>选手陈述个人求职意向和职业准备情况，展示通用素质与岗位能力。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  <w:color w:val="000000"/>
        </w:rPr>
      </w:pPr>
      <w:r>
        <w:rPr>
          <w:rFonts w:hint="eastAsia" w:eastAsia="楷体_GB2312" w:cs="仿宋_GB2312"/>
        </w:rPr>
        <w:t>（二）综合面试（8分钟）</w:t>
      </w:r>
      <w:r>
        <w:rPr>
          <w:rFonts w:hint="eastAsia" w:ascii="楷体_GB2312" w:eastAsia="楷体_GB2312" w:cs="仿宋_GB2312"/>
        </w:rPr>
        <w:t>：</w:t>
      </w:r>
      <w:r>
        <w:rPr>
          <w:rFonts w:hint="eastAsia" w:cs="仿宋_GB2312"/>
          <w:color w:val="000000"/>
        </w:rPr>
        <w:t>评委提出真实工作场景中可能遇到的问题，选手提出解决方案；评委结合选手陈述自由提问。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cs="仿宋_GB2312"/>
        </w:rPr>
      </w:pPr>
      <w:r>
        <w:rPr>
          <w:rFonts w:hint="eastAsia" w:eastAsia="楷体_GB2312" w:cs="仿宋_GB2312"/>
        </w:rPr>
        <w:t>（三）天降offer（3分钟）</w:t>
      </w:r>
      <w:r>
        <w:rPr>
          <w:rFonts w:hint="eastAsia" w:ascii="楷体_GB2312" w:eastAsia="楷体_GB2312" w:cs="仿宋_GB2312"/>
        </w:rPr>
        <w:t>：</w:t>
      </w:r>
      <w:r>
        <w:rPr>
          <w:rFonts w:hint="eastAsia" w:cs="仿宋_GB2312"/>
        </w:rPr>
        <w:t>用人单位根据选手表现，决定是否给出录用意向，并对选手作点评。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cs="仿宋_GB231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  <w:lang w:val="en-US" w:eastAsia="zh-CN" w:bidi="ar-SA"/>
        </w:rPr>
        <w:t>（注：天降offer环节为职场模拟演练）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  <w:lang w:val="en-US" w:eastAsia="zh-CN"/>
        </w:rPr>
        <w:t>五、</w:t>
      </w: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4"/>
        <w:tblW w:w="528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14"/>
        <w:gridCol w:w="3171"/>
        <w:gridCol w:w="3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  <w:jc w:val="center"/>
        </w:trPr>
        <w:tc>
          <w:tcPr>
            <w:tcW w:w="126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176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197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7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cs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通用素质</w:t>
            </w: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职业精神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具有家国情怀，有爱岗敬业、忠诚守信、奋斗奉献精神等</w:t>
            </w:r>
          </w:p>
        </w:tc>
        <w:tc>
          <w:tcPr>
            <w:tcW w:w="197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35</w:t>
            </w:r>
          </w:p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心理素质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具备目标岗位所需的意志力、抗压能力等</w:t>
            </w:r>
          </w:p>
        </w:tc>
        <w:tc>
          <w:tcPr>
            <w:tcW w:w="1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思维能力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具备目标岗位所需的逻辑推理、系统分析和信息处理能力等</w:t>
            </w:r>
          </w:p>
        </w:tc>
        <w:tc>
          <w:tcPr>
            <w:tcW w:w="1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沟通能力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具备目标岗位所需的语言表达、交流协调能力等</w:t>
            </w:r>
          </w:p>
        </w:tc>
        <w:tc>
          <w:tcPr>
            <w:tcW w:w="1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执行和领导能力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1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3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通用素质得分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岗位能力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岗位认知程度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20</w:t>
            </w:r>
          </w:p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岗位胜任能力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具备目标岗位所需的专业能力、实习实践经历、解决实际工作问题的能力等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25</w:t>
            </w:r>
          </w:p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3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  <w:lang w:val="en-US" w:eastAsia="zh-CN"/>
              </w:rPr>
              <w:t>岗位能力得分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发展潜力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职业目标契合行业发展前景和人才需求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  <w:lang w:val="en-US" w:eastAsia="zh-CN"/>
              </w:rPr>
              <w:t>发展潜力得分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录用意向</w:t>
            </w:r>
          </w:p>
        </w:tc>
        <w:tc>
          <w:tcPr>
            <w:tcW w:w="78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现场获得用人单位提供录用意向情况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cs="仿宋_GB2312"/>
                <w:color w:val="000000"/>
                <w:sz w:val="28"/>
                <w:szCs w:val="28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3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  <w:lang w:val="en-US" w:eastAsia="zh-CN"/>
              </w:rPr>
              <w:t>录用意向得分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3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8"/>
                <w:szCs w:val="28"/>
                <w:lang w:val="en-US" w:eastAsia="zh-CN"/>
              </w:rPr>
              <w:t>总分</w:t>
            </w:r>
          </w:p>
        </w:tc>
        <w:tc>
          <w:tcPr>
            <w:tcW w:w="19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cs="仿宋_GB2312"/>
                <w:color w:val="000000"/>
                <w:sz w:val="28"/>
                <w:szCs w:val="28"/>
              </w:rPr>
            </w:pPr>
          </w:p>
        </w:tc>
      </w:tr>
    </w:tbl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6" w:beforeLines="75" w:line="560" w:lineRule="exact"/>
        <w:ind w:left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  <w:lang w:val="en-US" w:eastAsia="zh-CN"/>
        </w:rPr>
        <w:t>六、</w:t>
      </w:r>
      <w:r>
        <w:rPr>
          <w:rFonts w:hint="eastAsia" w:eastAsia="黑体" w:cs="仿宋_GB2312"/>
          <w:bCs/>
          <w:color w:val="000000"/>
          <w:szCs w:val="32"/>
        </w:rPr>
        <w:t>奖项设置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本科就业组设</w:t>
      </w:r>
      <w:r>
        <w:rPr>
          <w:rFonts w:hint="eastAsia" w:cs="仿宋_GB2312"/>
          <w:color w:val="FF0000"/>
          <w:szCs w:val="32"/>
        </w:rPr>
        <w:t>一等奖</w:t>
      </w:r>
      <w:r>
        <w:rPr>
          <w:rFonts w:hint="eastAsia" w:cs="仿宋_GB2312"/>
          <w:color w:val="FF0000"/>
          <w:szCs w:val="32"/>
          <w:lang w:val="en-US" w:eastAsia="zh-CN"/>
        </w:rPr>
        <w:t>2</w:t>
      </w:r>
      <w:r>
        <w:rPr>
          <w:rFonts w:hint="eastAsia" w:cs="仿宋_GB2312"/>
          <w:color w:val="FF0000"/>
          <w:szCs w:val="32"/>
        </w:rPr>
        <w:t>个；二等奖</w:t>
      </w:r>
      <w:r>
        <w:rPr>
          <w:rFonts w:hint="eastAsia" w:cs="仿宋_GB2312"/>
          <w:color w:val="FF0000"/>
          <w:szCs w:val="32"/>
          <w:lang w:val="en-US" w:eastAsia="zh-CN"/>
        </w:rPr>
        <w:t>4</w:t>
      </w:r>
      <w:r>
        <w:rPr>
          <w:rFonts w:hint="eastAsia" w:cs="仿宋_GB2312"/>
          <w:color w:val="FF0000"/>
          <w:szCs w:val="32"/>
        </w:rPr>
        <w:t>个；三等奖</w:t>
      </w:r>
      <w:r>
        <w:rPr>
          <w:rFonts w:hint="eastAsia" w:cs="仿宋_GB2312"/>
          <w:color w:val="FF0000"/>
          <w:szCs w:val="32"/>
          <w:lang w:val="en-US" w:eastAsia="zh-CN"/>
        </w:rPr>
        <w:t>6</w:t>
      </w:r>
      <w:r>
        <w:rPr>
          <w:rFonts w:hint="eastAsia" w:cs="仿宋_GB2312"/>
          <w:color w:val="FF0000"/>
          <w:szCs w:val="32"/>
        </w:rPr>
        <w:t>个；</w:t>
      </w:r>
      <w:r>
        <w:rPr>
          <w:rFonts w:hint="eastAsia" w:cs="仿宋_GB2312"/>
          <w:color w:val="000000"/>
          <w:szCs w:val="32"/>
        </w:rPr>
        <w:t>优秀奖若干名，并发放证书和奖品。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专科就业组设一等奖1个；二等奖2个；三等奖3个；优秀奖若干名，并发放证书和奖品。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（注：个人奖项可视作品数量情况适当调整）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355477-7190-478C-9646-4675D22733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6BCD05-7C92-44F7-BE78-47A060790DB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4B3F76-E56D-4D4A-8E6E-86A5476E242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C9D7937-AA9F-4823-A6A8-255C4B2FA72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6C723C0-9F2D-4D62-A9E6-52C48CEA98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6512C"/>
    <w:multiLevelType w:val="singleLevel"/>
    <w:tmpl w:val="82F6512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CC80081"/>
    <w:multiLevelType w:val="singleLevel"/>
    <w:tmpl w:val="8CC8008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MWJjMWYwOGJjMDBjNThjMDllODAwZmY1OGQ4ZjYifQ=="/>
  </w:docVars>
  <w:rsids>
    <w:rsidRoot w:val="00000000"/>
    <w:rsid w:val="11877E91"/>
    <w:rsid w:val="1C697EE7"/>
    <w:rsid w:val="24CB4DCF"/>
    <w:rsid w:val="24D04AC8"/>
    <w:rsid w:val="26CC519F"/>
    <w:rsid w:val="2E772AB2"/>
    <w:rsid w:val="30004E27"/>
    <w:rsid w:val="3A0379ED"/>
    <w:rsid w:val="4B074E64"/>
    <w:rsid w:val="4E9D5459"/>
    <w:rsid w:val="4F91056B"/>
    <w:rsid w:val="53CC3DE0"/>
    <w:rsid w:val="62F00563"/>
    <w:rsid w:val="6E1B670B"/>
    <w:rsid w:val="711D28C9"/>
    <w:rsid w:val="76956A0F"/>
    <w:rsid w:val="781F4CEB"/>
    <w:rsid w:val="7C64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2023-10-23T07:26:00Z</dcterms:created>
  <dc:creator>zb06</dc:creator>
  <cp:lastModifiedBy>大雁1403152503</cp:lastModifiedBy>
  <cp:lastPrinted>2023-10-24T01:29:00Z</cp:lastPrinted>
  <dcterms:modified xsi:type="dcterms:W3CDTF">2023-11-09T09:11:34Z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1E5BD22472AF4EC9A03AAD6048458B14_12</vt:lpwstr>
  </property>
</Properties>
</file>